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bookmarkStart w:id="0" w:name="_Toc351374890"/>
      <w:bookmarkStart w:id="1" w:name="_Toc351375657"/>
      <w:bookmarkStart w:id="2" w:name="_Toc351375836"/>
      <w:bookmarkStart w:id="3" w:name="_Toc351376096"/>
      <w:bookmarkStart w:id="4" w:name="_Toc353462670"/>
      <w:r>
        <w:rPr>
          <w:noProof/>
          <w:lang w:eastAsia="es-CL"/>
        </w:rPr>
        <w:drawing>
          <wp:inline distT="0" distB="0" distL="0" distR="0" wp14:anchorId="26FBE223" wp14:editId="281F16AF">
            <wp:extent cx="1967023" cy="196702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 logo sin tex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529" cy="1965529"/>
                    </a:xfrm>
                    <a:prstGeom prst="rect">
                      <a:avLst/>
                    </a:prstGeom>
                  </pic:spPr>
                </pic:pic>
              </a:graphicData>
            </a:graphic>
          </wp:inline>
        </w:drawing>
      </w:r>
      <w:bookmarkEnd w:id="0"/>
      <w:bookmarkEnd w:id="1"/>
      <w:bookmarkEnd w:id="2"/>
      <w:bookmarkEnd w:id="3"/>
      <w:bookmarkEnd w:id="4"/>
    </w:p>
    <w:p w:rsidR="000B1484" w:rsidRDefault="000B1484" w:rsidP="000B1484"/>
    <w:p w:rsidR="00281331" w:rsidRDefault="00281331" w:rsidP="000B1484"/>
    <w:p w:rsidR="00281331" w:rsidRDefault="00281331" w:rsidP="000B1484"/>
    <w:p w:rsidR="00281331" w:rsidRDefault="00281331" w:rsidP="000B1484"/>
    <w:p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XBRL  Taxonomía SVS CL-CI </w:t>
      </w:r>
      <w:r w:rsidR="00D81932">
        <w:rPr>
          <w:rFonts w:ascii="Verdana" w:hAnsi="Verdana" w:cs="Verdana"/>
          <w:b/>
          <w:bCs/>
          <w:color w:val="808080"/>
          <w:sz w:val="36"/>
          <w:szCs w:val="36"/>
          <w:lang w:eastAsia="es-CL"/>
        </w:rPr>
        <w:t>2017</w:t>
      </w:r>
    </w:p>
    <w:p w:rsidR="00281331" w:rsidRDefault="00281331" w:rsidP="000B1484"/>
    <w:p w:rsidR="00281331" w:rsidRDefault="00281331" w:rsidP="000B1484"/>
    <w:p w:rsidR="00281331" w:rsidRDefault="00281331" w:rsidP="000B1484"/>
    <w:p w:rsidR="000B1484" w:rsidRDefault="000B1484" w:rsidP="000B1484"/>
    <w:p w:rsidR="000B1484" w:rsidRDefault="000B1484" w:rsidP="000B1484"/>
    <w:p w:rsidR="00281331" w:rsidRDefault="00281331" w:rsidP="000B1484"/>
    <w:p w:rsidR="00281331" w:rsidRDefault="00281331" w:rsidP="000B1484"/>
    <w:p w:rsidR="00281331" w:rsidRDefault="00281331" w:rsidP="000B1484"/>
    <w:p w:rsidR="00281331" w:rsidRDefault="00281331" w:rsidP="000B1484"/>
    <w:p w:rsidR="00281331" w:rsidRDefault="00281331" w:rsidP="000B1484"/>
    <w:p w:rsidR="00281331" w:rsidRDefault="00D56430"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25</w:t>
      </w:r>
      <w:r w:rsidR="00692D42">
        <w:rPr>
          <w:rFonts w:ascii="Verdana" w:hAnsi="Verdana" w:cs="Verdana"/>
          <w:b/>
          <w:bCs/>
          <w:color w:val="808080"/>
          <w:sz w:val="36"/>
          <w:szCs w:val="36"/>
          <w:lang w:eastAsia="es-CL"/>
        </w:rPr>
        <w:t>-01</w:t>
      </w:r>
      <w:r w:rsidR="00233345">
        <w:rPr>
          <w:rFonts w:ascii="Verdana" w:hAnsi="Verdana" w:cs="Verdana"/>
          <w:b/>
          <w:bCs/>
          <w:color w:val="808080"/>
          <w:sz w:val="36"/>
          <w:szCs w:val="36"/>
          <w:lang w:eastAsia="es-CL"/>
        </w:rPr>
        <w:t>-201</w:t>
      </w:r>
      <w:r w:rsidR="00D81932">
        <w:rPr>
          <w:rFonts w:ascii="Verdana" w:hAnsi="Verdana" w:cs="Verdana"/>
          <w:b/>
          <w:bCs/>
          <w:color w:val="808080"/>
          <w:sz w:val="36"/>
          <w:szCs w:val="36"/>
          <w:lang w:eastAsia="es-CL"/>
        </w:rPr>
        <w:t>7</w:t>
      </w:r>
    </w:p>
    <w:p w:rsidR="00281331" w:rsidRDefault="00281331" w:rsidP="00281331"/>
    <w:p w:rsidR="000B1484" w:rsidRDefault="000B1484" w:rsidP="00281331">
      <w:pPr>
        <w:spacing w:after="200"/>
        <w:jc w:val="center"/>
      </w:pPr>
      <w:r>
        <w:br w:type="page"/>
      </w:r>
    </w:p>
    <w:p w:rsidR="00A06D9A" w:rsidRDefault="00B3570B" w:rsidP="00B3570B">
      <w:pPr>
        <w:pStyle w:val="Ttulo1"/>
      </w:pPr>
      <w:bookmarkStart w:id="5" w:name="_Toc353462671"/>
      <w:r>
        <w:lastRenderedPageBreak/>
        <w:t>Contenido</w:t>
      </w:r>
      <w:bookmarkEnd w:id="5"/>
    </w:p>
    <w:p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D56430">
          <w:rPr>
            <w:noProof/>
            <w:webHidden/>
          </w:rPr>
          <w:t>1</w:t>
        </w:r>
        <w:r w:rsidR="0057570E">
          <w:rPr>
            <w:noProof/>
            <w:webHidden/>
          </w:rPr>
          <w:fldChar w:fldCharType="end"/>
        </w:r>
      </w:hyperlink>
    </w:p>
    <w:p w:rsidR="0057570E" w:rsidRDefault="009F3DFD">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D56430">
          <w:rPr>
            <w:noProof/>
            <w:webHidden/>
          </w:rPr>
          <w:t>2</w:t>
        </w:r>
        <w:r w:rsidR="0057570E">
          <w:rPr>
            <w:noProof/>
            <w:webHidden/>
          </w:rPr>
          <w:fldChar w:fldCharType="end"/>
        </w:r>
      </w:hyperlink>
    </w:p>
    <w:p w:rsidR="0057570E" w:rsidRDefault="009F3DFD">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D56430">
          <w:rPr>
            <w:webHidden/>
          </w:rPr>
          <w:t>3</w:t>
        </w:r>
        <w:r w:rsidR="0057570E">
          <w:rPr>
            <w:webHidden/>
          </w:rPr>
          <w:fldChar w:fldCharType="end"/>
        </w:r>
      </w:hyperlink>
    </w:p>
    <w:p w:rsidR="0057570E" w:rsidRDefault="009F3DFD">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D56430">
          <w:rPr>
            <w:webHidden/>
          </w:rPr>
          <w:t>3</w:t>
        </w:r>
        <w:r w:rsidR="0057570E">
          <w:rPr>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D56430">
          <w:rPr>
            <w:noProof/>
            <w:webHidden/>
          </w:rPr>
          <w:t>3</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D56430">
          <w:rPr>
            <w:noProof/>
            <w:webHidden/>
          </w:rPr>
          <w:t>4</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D56430">
          <w:rPr>
            <w:noProof/>
            <w:webHidden/>
          </w:rPr>
          <w:t>5</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rsidR="0057570E" w:rsidRDefault="009F3DFD">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rsidR="0057570E" w:rsidRDefault="009F3DFD">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D56430">
          <w:rPr>
            <w:webHidden/>
          </w:rPr>
          <w:t>6</w:t>
        </w:r>
        <w:r w:rsidR="0057570E">
          <w:rPr>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D56430">
          <w:rPr>
            <w:noProof/>
            <w:webHidden/>
          </w:rPr>
          <w:t>6</w:t>
        </w:r>
        <w:r w:rsidR="0057570E">
          <w:rPr>
            <w:noProof/>
            <w:webHidden/>
          </w:rPr>
          <w:fldChar w:fldCharType="end"/>
        </w:r>
      </w:hyperlink>
    </w:p>
    <w:p w:rsidR="0057570E" w:rsidRDefault="009F3DFD">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D56430">
          <w:rPr>
            <w:webHidden/>
          </w:rPr>
          <w:t>7</w:t>
        </w:r>
        <w:r w:rsidR="0057570E">
          <w:rPr>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D56430">
          <w:rPr>
            <w:noProof/>
            <w:webHidden/>
          </w:rPr>
          <w:t>7</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rsidR="0057570E" w:rsidRDefault="009F3DFD">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D56430">
          <w:rPr>
            <w:webHidden/>
          </w:rPr>
          <w:t>8</w:t>
        </w:r>
        <w:r w:rsidR="0057570E">
          <w:rPr>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D56430">
          <w:rPr>
            <w:noProof/>
            <w:webHidden/>
          </w:rPr>
          <w:t>8</w:t>
        </w:r>
        <w:r w:rsidR="0057570E">
          <w:rPr>
            <w:noProof/>
            <w:webHidden/>
          </w:rPr>
          <w:fldChar w:fldCharType="end"/>
        </w:r>
      </w:hyperlink>
    </w:p>
    <w:p w:rsidR="0057570E" w:rsidRDefault="009F3DFD">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D56430">
          <w:rPr>
            <w:noProof/>
            <w:webHidden/>
          </w:rPr>
          <w:t>9</w:t>
        </w:r>
        <w:r w:rsidR="0057570E">
          <w:rPr>
            <w:noProof/>
            <w:webHidden/>
          </w:rPr>
          <w:fldChar w:fldCharType="end"/>
        </w:r>
      </w:hyperlink>
    </w:p>
    <w:p w:rsidR="0057570E" w:rsidRDefault="009F3DFD">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D56430">
          <w:rPr>
            <w:webHidden/>
          </w:rPr>
          <w:t>10</w:t>
        </w:r>
        <w:r w:rsidR="0057570E">
          <w:rPr>
            <w:webHidden/>
          </w:rPr>
          <w:fldChar w:fldCharType="end"/>
        </w:r>
      </w:hyperlink>
    </w:p>
    <w:p w:rsidR="0057570E" w:rsidRDefault="009F3DFD">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D56430">
          <w:rPr>
            <w:webHidden/>
          </w:rPr>
          <w:t>10</w:t>
        </w:r>
        <w:r w:rsidR="0057570E">
          <w:rPr>
            <w:webHidden/>
          </w:rPr>
          <w:fldChar w:fldCharType="end"/>
        </w:r>
      </w:hyperlink>
    </w:p>
    <w:p w:rsidR="0057570E" w:rsidRDefault="009F3DFD">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947D5E">
          <w:rPr>
            <w:webHidden/>
          </w:rPr>
          <w:t>……………………………………………………………………………………………………………………………………..</w:t>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D56430">
          <w:rPr>
            <w:webHidden/>
          </w:rPr>
          <w:t>11</w:t>
        </w:r>
        <w:r w:rsidR="0057570E">
          <w:rPr>
            <w:webHidden/>
          </w:rPr>
          <w:fldChar w:fldCharType="end"/>
        </w:r>
      </w:hyperlink>
    </w:p>
    <w:p w:rsidR="0057570E" w:rsidRDefault="009F3DFD">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D56430">
          <w:rPr>
            <w:webHidden/>
          </w:rPr>
          <w:t>12</w:t>
        </w:r>
        <w:r w:rsidR="0057570E">
          <w:rPr>
            <w:webHidden/>
          </w:rPr>
          <w:fldChar w:fldCharType="end"/>
        </w:r>
      </w:hyperlink>
    </w:p>
    <w:p w:rsidR="00036B7C" w:rsidRDefault="00036B7C" w:rsidP="00AB7E52">
      <w:r>
        <w:fldChar w:fldCharType="end"/>
      </w:r>
    </w:p>
    <w:p w:rsidR="00036B7C" w:rsidRDefault="00036B7C" w:rsidP="00036B7C">
      <w:r>
        <w:br w:type="page"/>
      </w:r>
    </w:p>
    <w:p w:rsidR="00AB7E52" w:rsidRPr="00B85336" w:rsidRDefault="00661601" w:rsidP="00B85336">
      <w:pPr>
        <w:pStyle w:val="Ttulo2"/>
      </w:pPr>
      <w:bookmarkStart w:id="6" w:name="_Toc353462672"/>
      <w:r w:rsidRPr="00B85336">
        <w:lastRenderedPageBreak/>
        <w:t>I</w:t>
      </w:r>
      <w:r w:rsidR="00111601" w:rsidRPr="00B85336">
        <w:t>NTRODUCCION</w:t>
      </w:r>
      <w:bookmarkEnd w:id="6"/>
    </w:p>
    <w:p w:rsidR="00661601" w:rsidRDefault="00661601" w:rsidP="00AB7E52"/>
    <w:p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r w:rsidR="00233345">
        <w:t xml:space="preserve">XBRL </w:t>
      </w:r>
      <w:r>
        <w:t>enviados por las sociedades inscritas en el Registro de Valores</w:t>
      </w:r>
      <w:r w:rsidR="00355754">
        <w:t>.</w:t>
      </w:r>
    </w:p>
    <w:p w:rsidR="00661601" w:rsidRDefault="00355754" w:rsidP="00AB7E52">
      <w:r>
        <w:t>Las validaciones a las tablas dimensionales que se deben informar en las notas son publicadas en el documento “</w:t>
      </w:r>
      <w:r w:rsidR="00D81932" w:rsidRPr="00D56430">
        <w:t>Extensiones y Validaciones Tablas</w:t>
      </w:r>
      <w:r w:rsidR="00111601">
        <w:t>”</w:t>
      </w:r>
      <w:r>
        <w:t xml:space="preserve"> </w:t>
      </w:r>
    </w:p>
    <w:p w:rsidR="00661601" w:rsidRPr="00AB7E52" w:rsidRDefault="00661601" w:rsidP="00AB7E52"/>
    <w:p w:rsidR="00567588" w:rsidRPr="00B85336" w:rsidRDefault="00567588" w:rsidP="00A90378">
      <w:pPr>
        <w:pStyle w:val="Ttulo2"/>
        <w:spacing w:line="480" w:lineRule="auto"/>
      </w:pPr>
      <w:bookmarkStart w:id="7" w:name="_Toc353462673"/>
      <w:r w:rsidRPr="00B85336">
        <w:t>VALIDACIONES GENERALES</w:t>
      </w:r>
      <w:bookmarkEnd w:id="7"/>
    </w:p>
    <w:p w:rsidR="00B17A8C" w:rsidRDefault="00B17A8C" w:rsidP="00A90378">
      <w:pPr>
        <w:pStyle w:val="Ttulo3"/>
        <w:numPr>
          <w:ilvl w:val="1"/>
          <w:numId w:val="11"/>
        </w:numPr>
        <w:spacing w:before="0"/>
      </w:pPr>
      <w:bookmarkStart w:id="8" w:name="_Toc353462674"/>
      <w:r>
        <w:t>Validación de SCHEMA</w:t>
      </w:r>
      <w:bookmarkEnd w:id="8"/>
    </w:p>
    <w:p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rsidR="00CC6C58" w:rsidRPr="009230EC" w:rsidRDefault="00CC6C58" w:rsidP="00CC6C58">
      <w:pPr>
        <w:spacing w:after="0"/>
        <w:rPr>
          <w:lang w:val="en-US"/>
        </w:rPr>
      </w:pPr>
      <w:r w:rsidRPr="009230EC">
        <w:rPr>
          <w:lang w:val="en-US"/>
        </w:rPr>
        <w:t>&lt;</w:t>
      </w:r>
      <w:proofErr w:type="spellStart"/>
      <w:r w:rsidRPr="009230EC">
        <w:rPr>
          <w:lang w:val="en-US"/>
        </w:rPr>
        <w:t>xbrli</w:t>
      </w:r>
      <w:proofErr w:type="gramStart"/>
      <w:r w:rsidRPr="009230EC">
        <w:rPr>
          <w:lang w:val="en-US"/>
        </w:rPr>
        <w:t>:context</w:t>
      </w:r>
      <w:proofErr w:type="spellEnd"/>
      <w:proofErr w:type="gramEnd"/>
      <w:r w:rsidRPr="009230EC">
        <w:rPr>
          <w:lang w:val="en-US"/>
        </w:rPr>
        <w:t xml:space="preserve"> id="ctx71"&gt;</w:t>
      </w:r>
    </w:p>
    <w:p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w:t>
      </w:r>
      <w:proofErr w:type="gramEnd"/>
      <w:r w:rsidRPr="009230EC">
        <w:rPr>
          <w:lang w:val="en-US"/>
        </w:rPr>
        <w:t>entity</w:t>
      </w:r>
      <w:proofErr w:type="spellEnd"/>
      <w:r w:rsidRPr="009230EC">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AE2889">
        <w:rPr>
          <w:b/>
        </w:rPr>
        <w:t>svs</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375E60" w:rsidRDefault="00375E60" w:rsidP="00B17A8C">
      <w:r>
        <w:t>En caso de que exista error aparece el mensaje:</w:t>
      </w:r>
    </w:p>
    <w:p w:rsidR="00B17A8C" w:rsidRDefault="00B17A8C" w:rsidP="00CC6C58">
      <w:pPr>
        <w:pStyle w:val="Prrafodelista"/>
        <w:numPr>
          <w:ilvl w:val="0"/>
          <w:numId w:val="22"/>
        </w:numPr>
      </w:pPr>
      <w:r w:rsidRPr="00B17A8C">
        <w:t>ERROR</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rsidR="00CC6C58" w:rsidRDefault="00CC6C58" w:rsidP="00A90378">
      <w:pPr>
        <w:spacing w:after="0"/>
      </w:pPr>
    </w:p>
    <w:p w:rsidR="00CC6C58" w:rsidRDefault="00CC6C58" w:rsidP="00A90378">
      <w:pPr>
        <w:pStyle w:val="Ttulo3"/>
        <w:numPr>
          <w:ilvl w:val="1"/>
          <w:numId w:val="11"/>
        </w:numPr>
        <w:spacing w:before="0"/>
      </w:pPr>
      <w:bookmarkStart w:id="9" w:name="_Toc353462675"/>
      <w:r>
        <w:t>Validación de IDENTIFIER</w:t>
      </w:r>
      <w:bookmarkEnd w:id="9"/>
    </w:p>
    <w:p w:rsidR="00CC6C58" w:rsidRPr="00B13426" w:rsidRDefault="00CC6C58" w:rsidP="00CC6C58">
      <w:r>
        <w:t xml:space="preserve">La sociedad debe utilizar un único IDENTIFIER en el informe. </w:t>
      </w:r>
      <w:r w:rsidRPr="00B13426">
        <w:t xml:space="preserve">El formato del  </w:t>
      </w:r>
      <w:r w:rsidR="009503E7">
        <w:t xml:space="preserve">elemento </w:t>
      </w:r>
      <w:r>
        <w:t xml:space="preserve">IDENTIFIER corresponde al </w:t>
      </w:r>
      <w:r w:rsidRPr="00B13426">
        <w:t>RUT sin puntos y con digito verificador.</w:t>
      </w:r>
      <w:r w:rsidR="004F02DB">
        <w:t xml:space="preserve"> Por e</w:t>
      </w:r>
      <w:r w:rsidRPr="00B13426">
        <w:t>jemplo:</w:t>
      </w:r>
    </w:p>
    <w:p w:rsidR="00CC6C58" w:rsidRPr="004B49E3" w:rsidRDefault="00CC6C58" w:rsidP="00CC6C58">
      <w:pPr>
        <w:spacing w:after="0"/>
        <w:rPr>
          <w:lang w:val="en-US"/>
        </w:rPr>
      </w:pPr>
      <w:r w:rsidRPr="004B49E3">
        <w:rPr>
          <w:lang w:val="en-US"/>
        </w:rPr>
        <w:t>&lt;</w:t>
      </w:r>
      <w:proofErr w:type="spellStart"/>
      <w:r w:rsidRPr="004B49E3">
        <w:rPr>
          <w:lang w:val="en-US"/>
        </w:rPr>
        <w:t>xbrli</w:t>
      </w:r>
      <w:proofErr w:type="gramStart"/>
      <w:r w:rsidRPr="004B49E3">
        <w:rPr>
          <w:lang w:val="en-US"/>
        </w:rPr>
        <w:t>:context</w:t>
      </w:r>
      <w:proofErr w:type="spellEnd"/>
      <w:proofErr w:type="gramEnd"/>
      <w:r w:rsidRPr="004B49E3">
        <w:rPr>
          <w:lang w:val="en-US"/>
        </w:rPr>
        <w:t xml:space="preserve"> id="ctx71"&gt;</w:t>
      </w:r>
    </w:p>
    <w:p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w:t>
      </w:r>
      <w:proofErr w:type="gramEnd"/>
      <w:r w:rsidRPr="004B49E3">
        <w:rPr>
          <w:lang w:val="en-US"/>
        </w:rPr>
        <w:t>entity</w:t>
      </w:r>
      <w:proofErr w:type="spellEnd"/>
      <w:r w:rsidRPr="004B49E3">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="http://www.</w:t>
      </w:r>
      <w:r w:rsidR="004B49E3">
        <w:t>svs</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CC6C58" w:rsidRDefault="00CC6C58" w:rsidP="00CC6C58">
      <w:r>
        <w:t>En caso de que exista error aparece el mensaje:</w:t>
      </w:r>
    </w:p>
    <w:p w:rsidR="00CC6C58" w:rsidRDefault="00CC6C58" w:rsidP="00CC6C58">
      <w:pPr>
        <w:pStyle w:val="Prrafodelista"/>
        <w:numPr>
          <w:ilvl w:val="0"/>
          <w:numId w:val="22"/>
        </w:numPr>
      </w:pPr>
      <w:r>
        <w:t xml:space="preserve">ERROR: </w:t>
      </w:r>
      <w:r w:rsidRPr="00CC6C58">
        <w:t>E</w:t>
      </w:r>
      <w:r>
        <w:t xml:space="preserve">l </w:t>
      </w:r>
      <w:proofErr w:type="spellStart"/>
      <w:r>
        <w:t>identifier</w:t>
      </w:r>
      <w:proofErr w:type="spellEnd"/>
      <w:r>
        <w:t xml:space="preserve"> debe ser único. </w:t>
      </w:r>
      <w:r w:rsidRPr="00CC6C58">
        <w:t xml:space="preserve">Debe modificar o eliminar los </w:t>
      </w:r>
      <w:proofErr w:type="spellStart"/>
      <w:r w:rsidRPr="00CC6C58">
        <w:t>identifier</w:t>
      </w:r>
      <w:proofErr w:type="spellEnd"/>
      <w:r>
        <w:t xml:space="preserve"> repetidos.</w:t>
      </w:r>
    </w:p>
    <w:p w:rsidR="00F97AE8" w:rsidRDefault="00F97AE8" w:rsidP="00F97AE8"/>
    <w:p w:rsidR="006031AF" w:rsidRDefault="006031AF" w:rsidP="00F97AE8">
      <w:pPr>
        <w:pStyle w:val="Ttulo3"/>
        <w:numPr>
          <w:ilvl w:val="1"/>
          <w:numId w:val="11"/>
        </w:numPr>
      </w:pPr>
      <w:bookmarkStart w:id="10" w:name="_Toc353462676"/>
      <w:r>
        <w:t>Validación taxonomía</w:t>
      </w:r>
      <w:bookmarkEnd w:id="10"/>
    </w:p>
    <w:p w:rsidR="006031AF" w:rsidRPr="006031AF" w:rsidRDefault="006031AF" w:rsidP="006031AF">
      <w:r w:rsidRPr="006031AF">
        <w:t xml:space="preserve">Verifique que está utilizando la Dirección Oficial de la Taxonomía SVS CL-CI </w:t>
      </w:r>
      <w:r w:rsidR="00233345" w:rsidRPr="006031AF">
        <w:t>201</w:t>
      </w:r>
      <w:r w:rsidR="00D81932">
        <w:t>7</w:t>
      </w:r>
      <w:r w:rsidRPr="006031AF">
        <w:t>: http://www.svs.cl/cl/fr/ci/</w:t>
      </w:r>
      <w:r w:rsidR="00233345">
        <w:t>201</w:t>
      </w:r>
      <w:r w:rsidR="00D81932">
        <w:t>7</w:t>
      </w:r>
      <w:r w:rsidR="00233345">
        <w:t>-0</w:t>
      </w:r>
      <w:r w:rsidR="00644C2A">
        <w:t>1</w:t>
      </w:r>
      <w:r w:rsidR="00233345">
        <w:t>-</w:t>
      </w:r>
      <w:r w:rsidR="00D81932">
        <w:t>03</w:t>
      </w:r>
      <w:r w:rsidRPr="006031AF">
        <w:t xml:space="preserve">/ </w:t>
      </w:r>
      <w:r>
        <w:t>y el archivo</w:t>
      </w:r>
      <w:r w:rsidRPr="006031AF">
        <w:t xml:space="preserve"> no contenga referencias distintas de  www.xbrl.org  y  xbrl.ifrs.org</w:t>
      </w:r>
    </w:p>
    <w:p w:rsidR="006031AF" w:rsidRDefault="006031AF" w:rsidP="006031AF">
      <w:r>
        <w:lastRenderedPageBreak/>
        <w:t>En caso de que exista error aparece el mensaje:</w:t>
      </w:r>
    </w:p>
    <w:p w:rsidR="006031AF" w:rsidRPr="006031AF" w:rsidRDefault="006031AF" w:rsidP="006031AF">
      <w:pPr>
        <w:pStyle w:val="Prrafodelista"/>
        <w:numPr>
          <w:ilvl w:val="0"/>
          <w:numId w:val="22"/>
        </w:numPr>
      </w:pPr>
      <w:r w:rsidRPr="006031AF">
        <w:t>ERROR 333 'No está utilizando la taxonomía correcta'</w:t>
      </w:r>
    </w:p>
    <w:p w:rsidR="006031AF" w:rsidRPr="006031AF" w:rsidRDefault="006031AF" w:rsidP="006031AF"/>
    <w:p w:rsidR="0069701C" w:rsidRDefault="00F97AE8" w:rsidP="00F97AE8">
      <w:pPr>
        <w:pStyle w:val="Ttulo3"/>
        <w:numPr>
          <w:ilvl w:val="1"/>
          <w:numId w:val="11"/>
        </w:numPr>
      </w:pPr>
      <w:bookmarkStart w:id="11" w:name="_Toc353462677"/>
      <w:r>
        <w:t>Validación de elementos duplicados</w:t>
      </w:r>
      <w:bookmarkEnd w:id="11"/>
    </w:p>
    <w:p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Elementos duplicados. </w:t>
      </w:r>
      <w:r w:rsidRPr="00F97AE8">
        <w:t>Debe modificar o eliminar los elementos repetidos</w:t>
      </w:r>
      <w:r>
        <w:t>.</w:t>
      </w:r>
    </w:p>
    <w:p w:rsidR="004F02DB" w:rsidRDefault="004F02DB">
      <w:pPr>
        <w:spacing w:after="200"/>
        <w:jc w:val="left"/>
        <w:rPr>
          <w:rFonts w:asciiTheme="majorHAnsi" w:eastAsiaTheme="majorEastAsia" w:hAnsiTheme="majorHAnsi" w:cstheme="majorBidi"/>
          <w:b/>
          <w:bCs/>
          <w:color w:val="4F81BD" w:themeColor="accent1"/>
        </w:rPr>
      </w:pPr>
    </w:p>
    <w:p w:rsidR="006031AF" w:rsidRDefault="006031AF" w:rsidP="00F97AE8">
      <w:pPr>
        <w:pStyle w:val="Ttulo3"/>
        <w:numPr>
          <w:ilvl w:val="1"/>
          <w:numId w:val="11"/>
        </w:numPr>
      </w:pPr>
      <w:bookmarkStart w:id="12" w:name="_Toc353462678"/>
      <w:r>
        <w:t>Validación contextos</w:t>
      </w:r>
      <w:bookmarkEnd w:id="12"/>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w:t>
      </w:r>
      <w:proofErr w:type="spellStart"/>
      <w:r w:rsidRPr="002A35D4">
        <w:rPr>
          <w:lang w:val="es-MX"/>
        </w:rPr>
        <w:t>instant</w:t>
      </w:r>
      <w:proofErr w:type="spellEnd"/>
      <w:r w:rsidRPr="002A35D4">
        <w:rPr>
          <w:lang w:val="es-MX"/>
        </w:rPr>
        <w:t xml:space="preserve">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lastRenderedPageBreak/>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rsidR="006F7942" w:rsidRDefault="006F7942" w:rsidP="006F7942">
      <w:pPr>
        <w:rPr>
          <w:lang w:val="es-MX"/>
        </w:rPr>
      </w:pPr>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13" w:name="_Toc326316980"/>
    </w:p>
    <w:bookmarkEnd w:id="13"/>
    <w:p w:rsidR="006031AF" w:rsidRPr="006F7942" w:rsidRDefault="006031AF" w:rsidP="006031AF">
      <w:pPr>
        <w:rPr>
          <w:lang w:val="es-MX"/>
        </w:rPr>
      </w:pPr>
    </w:p>
    <w:p w:rsidR="00F97AE8" w:rsidRDefault="00F97AE8" w:rsidP="00F97AE8">
      <w:pPr>
        <w:pStyle w:val="Ttulo3"/>
        <w:numPr>
          <w:ilvl w:val="1"/>
          <w:numId w:val="11"/>
        </w:numPr>
      </w:pPr>
      <w:bookmarkStart w:id="14" w:name="_Toc353462679"/>
      <w:r>
        <w:t>Validación de contextos duplicados</w:t>
      </w:r>
      <w:bookmarkEnd w:id="14"/>
    </w:p>
    <w:p w:rsidR="000E343D" w:rsidRDefault="000E343D" w:rsidP="00F97AE8">
      <w:r>
        <w:t>El informe no debe tener contextos duplicados. Se considera un contexto duplicado cuando la definición del contexto tiene el mismo período y escenario.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Contextos duplicados. </w:t>
      </w:r>
      <w:r w:rsidRPr="00F97AE8">
        <w:t>Debe modificar o e</w:t>
      </w:r>
      <w:r>
        <w:t>liminar los contextos repetidos.</w:t>
      </w:r>
    </w:p>
    <w:p w:rsidR="00111601" w:rsidRDefault="00111601" w:rsidP="00111601">
      <w:pPr>
        <w:pStyle w:val="Prrafodelista"/>
      </w:pPr>
    </w:p>
    <w:p w:rsidR="0069701C" w:rsidRDefault="00F97AE8" w:rsidP="00F97AE8">
      <w:pPr>
        <w:pStyle w:val="Ttulo3"/>
        <w:numPr>
          <w:ilvl w:val="1"/>
          <w:numId w:val="11"/>
        </w:numPr>
        <w:rPr>
          <w:lang w:val="es-MX"/>
        </w:rPr>
      </w:pPr>
      <w:bookmarkStart w:id="15" w:name="_Toc353462680"/>
      <w:r>
        <w:rPr>
          <w:lang w:val="es-MX"/>
        </w:rPr>
        <w:t>Validación de contextos no utilizados</w:t>
      </w:r>
      <w:bookmarkEnd w:id="15"/>
    </w:p>
    <w:p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Pr>
          <w:lang w:val="es-MX"/>
        </w:rPr>
        <w:t xml:space="preserv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rsidR="00F97AE8" w:rsidRDefault="00F97AE8" w:rsidP="00F97AE8">
      <w:r>
        <w:t>En caso de que exista error aparece el mensaje:</w:t>
      </w:r>
    </w:p>
    <w:p w:rsidR="00F97AE8" w:rsidRPr="00F97AE8" w:rsidRDefault="00F97AE8" w:rsidP="00F97AE8">
      <w:pPr>
        <w:pStyle w:val="Prrafodelista"/>
        <w:numPr>
          <w:ilvl w:val="0"/>
          <w:numId w:val="23"/>
        </w:numPr>
        <w:rPr>
          <w:lang w:val="es-MX"/>
        </w:rPr>
      </w:pPr>
      <w:r>
        <w:rPr>
          <w:lang w:val="es-MX"/>
        </w:rPr>
        <w:t xml:space="preserve">ERROR: Contextos no utilizados. </w:t>
      </w:r>
      <w:r w:rsidRPr="00F97AE8">
        <w:rPr>
          <w:lang w:val="es-MX"/>
        </w:rPr>
        <w:t>Debe eliminar los contextos que no está utilizando</w:t>
      </w:r>
      <w:r>
        <w:rPr>
          <w:lang w:val="es-MX"/>
        </w:rPr>
        <w:t>.</w:t>
      </w:r>
    </w:p>
    <w:p w:rsidR="00F97AE8" w:rsidRPr="002A35D4" w:rsidRDefault="00F97AE8" w:rsidP="00F97AE8">
      <w:pPr>
        <w:rPr>
          <w:lang w:val="es-MX"/>
        </w:rPr>
      </w:pPr>
    </w:p>
    <w:p w:rsidR="0069701C" w:rsidRPr="00710B6F" w:rsidRDefault="0069701C" w:rsidP="00B17A8C">
      <w:pPr>
        <w:pStyle w:val="Ttulo3"/>
        <w:numPr>
          <w:ilvl w:val="1"/>
          <w:numId w:val="11"/>
        </w:numPr>
        <w:rPr>
          <w:lang w:val="es-MX"/>
        </w:rPr>
      </w:pPr>
      <w:bookmarkStart w:id="16" w:name="_Toc353462681"/>
      <w:r w:rsidRPr="00710B6F">
        <w:rPr>
          <w:lang w:val="es-MX"/>
        </w:rPr>
        <w:t>Validación de unidades</w:t>
      </w:r>
      <w:bookmarkEnd w:id="16"/>
    </w:p>
    <w:p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rsidR="00F97AE8" w:rsidRDefault="00F97AE8" w:rsidP="00F97AE8">
      <w:r>
        <w:t>En caso de que exista error aparece el mensaje:</w:t>
      </w:r>
    </w:p>
    <w:p w:rsidR="00F97AE8" w:rsidRDefault="00F97AE8" w:rsidP="00F97AE8">
      <w:pPr>
        <w:pStyle w:val="Prrafodelista"/>
        <w:numPr>
          <w:ilvl w:val="0"/>
          <w:numId w:val="23"/>
        </w:numPr>
      </w:pPr>
      <w:r>
        <w:t xml:space="preserve">ERROR: Unidades no utilizadas. </w:t>
      </w:r>
      <w:r w:rsidRPr="00F97AE8">
        <w:t>Debe eliminar las unidades que no está utilizando</w:t>
      </w:r>
      <w:r>
        <w:t>.</w:t>
      </w:r>
    </w:p>
    <w:p w:rsidR="00F97AE8" w:rsidRPr="00F97AE8" w:rsidRDefault="00F97AE8" w:rsidP="00F97AE8"/>
    <w:p w:rsidR="0069701C" w:rsidRPr="00710B6F" w:rsidRDefault="0069701C" w:rsidP="00B17A8C">
      <w:pPr>
        <w:pStyle w:val="Ttulo3"/>
        <w:numPr>
          <w:ilvl w:val="1"/>
          <w:numId w:val="11"/>
        </w:numPr>
        <w:rPr>
          <w:lang w:val="es-MX"/>
        </w:rPr>
      </w:pPr>
      <w:bookmarkStart w:id="17" w:name="_Toc353462682"/>
      <w:r w:rsidRPr="00710B6F">
        <w:rPr>
          <w:lang w:val="es-MX"/>
        </w:rPr>
        <w:lastRenderedPageBreak/>
        <w:t>Validación de ceros</w:t>
      </w:r>
      <w:bookmarkEnd w:id="17"/>
    </w:p>
    <w:p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rsidR="002D47D4" w:rsidRPr="002D47D4" w:rsidRDefault="002D47D4" w:rsidP="0069701C">
      <w:r>
        <w:t>En caso de que exista error aparece el mensaje:</w:t>
      </w:r>
    </w:p>
    <w:p w:rsidR="002D47D4" w:rsidRPr="002D47D4" w:rsidRDefault="002D47D4" w:rsidP="002D47D4">
      <w:pPr>
        <w:pStyle w:val="Prrafodelista"/>
        <w:numPr>
          <w:ilvl w:val="0"/>
          <w:numId w:val="23"/>
        </w:numPr>
        <w:rPr>
          <w:lang w:val="es-MX"/>
        </w:rPr>
      </w:pPr>
      <w:r w:rsidRPr="002D47D4">
        <w:rPr>
          <w:lang w:val="es-MX"/>
        </w:rPr>
        <w:t>ERROR: La sociedad reporta 100 elementos con valor '0'. Debe eliminar las cifras con valor '0' que no aportan información.</w:t>
      </w:r>
    </w:p>
    <w:p w:rsidR="002D47D4" w:rsidRPr="00113CDB" w:rsidRDefault="002D47D4" w:rsidP="002D47D4">
      <w:pPr>
        <w:rPr>
          <w:lang w:val="es-MX"/>
        </w:rPr>
      </w:pPr>
    </w:p>
    <w:p w:rsidR="0069701C" w:rsidRPr="0069701C" w:rsidRDefault="0069701C" w:rsidP="00B17A8C">
      <w:pPr>
        <w:pStyle w:val="Ttulo3"/>
        <w:numPr>
          <w:ilvl w:val="1"/>
          <w:numId w:val="11"/>
        </w:numPr>
        <w:rPr>
          <w:lang w:val="es-MX"/>
        </w:rPr>
      </w:pPr>
      <w:bookmarkStart w:id="18" w:name="_Toc353462683"/>
      <w:r w:rsidRPr="0069701C">
        <w:rPr>
          <w:lang w:val="es-MX"/>
        </w:rPr>
        <w:t>Validación Decimal -3</w:t>
      </w:r>
      <w:bookmarkEnd w:id="18"/>
    </w:p>
    <w:p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rsidR="00B3570B" w:rsidRDefault="00B3570B" w:rsidP="00B3570B">
      <w:r>
        <w:t>En caso de que exista error aparece el mensaje:</w:t>
      </w:r>
    </w:p>
    <w:p w:rsidR="00B3570B" w:rsidRDefault="00B3570B" w:rsidP="00B3570B">
      <w:pPr>
        <w:pStyle w:val="Prrafodelista"/>
        <w:numPr>
          <w:ilvl w:val="0"/>
          <w:numId w:val="23"/>
        </w:numPr>
      </w:pPr>
      <w:r w:rsidRPr="00480C12">
        <w:t xml:space="preserve">ERROR: </w:t>
      </w:r>
      <w:r w:rsidR="004E49E6" w:rsidRPr="00231296">
        <w:rPr>
          <w:lang w:val="es-MX"/>
        </w:rPr>
        <w:t xml:space="preserve">debe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rsidR="00480C12" w:rsidRDefault="00480C12">
      <w:pPr>
        <w:spacing w:after="200"/>
        <w:jc w:val="left"/>
        <w:rPr>
          <w:rFonts w:ascii="Cambria" w:eastAsia="Times New Roman" w:hAnsi="Cambria" w:cs="Times New Roman"/>
          <w:b/>
          <w:bCs/>
          <w:color w:val="4F81BD"/>
          <w:sz w:val="26"/>
          <w:szCs w:val="26"/>
        </w:rPr>
      </w:pPr>
    </w:p>
    <w:p w:rsidR="00567588" w:rsidRPr="00B85336" w:rsidRDefault="009230EC" w:rsidP="00A90378">
      <w:pPr>
        <w:pStyle w:val="Ttulo2"/>
        <w:spacing w:line="480" w:lineRule="auto"/>
      </w:pPr>
      <w:bookmarkStart w:id="19" w:name="_Toc353462684"/>
      <w:r w:rsidRPr="00B85336">
        <w:t>VALIDACION ROLES OBLIGATORIOS</w:t>
      </w:r>
      <w:bookmarkEnd w:id="19"/>
    </w:p>
    <w:p w:rsidR="008541DD" w:rsidRDefault="009230EC" w:rsidP="0069701C">
      <w:pPr>
        <w:pStyle w:val="Ttulo3"/>
        <w:numPr>
          <w:ilvl w:val="1"/>
          <w:numId w:val="11"/>
        </w:numPr>
      </w:pPr>
      <w:bookmarkStart w:id="20" w:name="_Toc353462685"/>
      <w:r>
        <w:t>Estados financieros principales</w:t>
      </w:r>
      <w:r w:rsidR="008541DD" w:rsidRPr="00B13426">
        <w:t>.</w:t>
      </w:r>
      <w:bookmarkEnd w:id="20"/>
    </w:p>
    <w:p w:rsidR="00480C12" w:rsidRDefault="00480C12" w:rsidP="00480C12">
      <w:r>
        <w:t>La soci</w:t>
      </w:r>
      <w:r w:rsidR="006A7FB2">
        <w:t>edad debe incluir en el inform</w:t>
      </w:r>
      <w:r w:rsidR="006A7FB2" w:rsidRPr="00111395">
        <w:t>e</w:t>
      </w:r>
      <w:r>
        <w:t xml:space="preserve"> los roles mínimos de los estados financieros principales.</w:t>
      </w:r>
    </w:p>
    <w:p w:rsidR="00480C12" w:rsidRDefault="00480C12" w:rsidP="00480C12">
      <w:r>
        <w:t>En caso de que exista error aparece el mensaje:</w:t>
      </w:r>
    </w:p>
    <w:p w:rsidR="00480C12" w:rsidRDefault="00480C12" w:rsidP="00480C12">
      <w:pPr>
        <w:pStyle w:val="Prrafodelista"/>
        <w:numPr>
          <w:ilvl w:val="0"/>
          <w:numId w:val="23"/>
        </w:numPr>
      </w:pPr>
      <w:r w:rsidRPr="00480C12">
        <w:t xml:space="preserve">ERROR: Faltan los roles obligatorios </w:t>
      </w:r>
      <w:r>
        <w:t>para los estados financieros principales:</w:t>
      </w:r>
    </w:p>
    <w:p w:rsidR="00480C12" w:rsidRPr="00710B6F" w:rsidRDefault="00480C12" w:rsidP="00480C12">
      <w:pPr>
        <w:pStyle w:val="Prrafodelista"/>
        <w:numPr>
          <w:ilvl w:val="1"/>
          <w:numId w:val="23"/>
        </w:numPr>
      </w:pPr>
      <w:r>
        <w:t>No informa Rol 610000</w:t>
      </w:r>
    </w:p>
    <w:p w:rsidR="00480C12" w:rsidRPr="00710B6F" w:rsidRDefault="00480C12" w:rsidP="00480C12">
      <w:pPr>
        <w:pStyle w:val="Prrafodelista"/>
        <w:numPr>
          <w:ilvl w:val="1"/>
          <w:numId w:val="23"/>
        </w:numPr>
      </w:pPr>
      <w:r>
        <w:t>No informa Rol 42000</w:t>
      </w:r>
      <w:r w:rsidR="009F3DFD">
        <w:t>0</w:t>
      </w:r>
    </w:p>
    <w:p w:rsidR="00480C12" w:rsidRPr="00710B6F" w:rsidRDefault="00480C12" w:rsidP="00480C12">
      <w:pPr>
        <w:pStyle w:val="Prrafodelista"/>
        <w:numPr>
          <w:ilvl w:val="1"/>
          <w:numId w:val="23"/>
        </w:numPr>
      </w:pPr>
      <w:r>
        <w:t>No informa Rol 110000</w:t>
      </w:r>
    </w:p>
    <w:p w:rsidR="00480C12" w:rsidRPr="00710B6F" w:rsidRDefault="00480C12" w:rsidP="00480C12">
      <w:pPr>
        <w:pStyle w:val="Prrafodelista"/>
        <w:numPr>
          <w:ilvl w:val="1"/>
          <w:numId w:val="23"/>
        </w:numPr>
      </w:pPr>
      <w:r w:rsidRPr="00710B6F">
        <w:t xml:space="preserve">No informa Rol 210000 o </w:t>
      </w:r>
      <w:r>
        <w:t>220000</w:t>
      </w:r>
    </w:p>
    <w:p w:rsidR="00480C12" w:rsidRPr="00710B6F" w:rsidRDefault="00480C12" w:rsidP="00480C12">
      <w:pPr>
        <w:pStyle w:val="Prrafodelista"/>
        <w:numPr>
          <w:ilvl w:val="1"/>
          <w:numId w:val="23"/>
        </w:numPr>
      </w:pPr>
      <w:r w:rsidRPr="00710B6F">
        <w:t>No informa Rol 310000 o 320000</w:t>
      </w:r>
    </w:p>
    <w:p w:rsidR="00480C12" w:rsidRDefault="002B75A5" w:rsidP="00480C12">
      <w:pPr>
        <w:pStyle w:val="Prrafodelista"/>
        <w:numPr>
          <w:ilvl w:val="1"/>
          <w:numId w:val="23"/>
        </w:numPr>
      </w:pPr>
      <w:r>
        <w:t>No informa Rol 510000</w:t>
      </w:r>
    </w:p>
    <w:p w:rsidR="0099293C" w:rsidRDefault="0099293C" w:rsidP="0069701C">
      <w:pPr>
        <w:rPr>
          <w:rFonts w:ascii="Cambria" w:eastAsia="Times New Roman" w:hAnsi="Cambria" w:cs="Times New Roman"/>
          <w:b/>
          <w:bCs/>
          <w:color w:val="4F81BD"/>
          <w:sz w:val="26"/>
          <w:szCs w:val="26"/>
          <w:lang w:val="es-MX"/>
        </w:rPr>
      </w:pPr>
      <w:bookmarkStart w:id="21" w:name="_Toc326316982"/>
    </w:p>
    <w:p w:rsidR="0079021C" w:rsidRDefault="009230EC" w:rsidP="0069701C">
      <w:pPr>
        <w:pStyle w:val="Ttulo3"/>
        <w:numPr>
          <w:ilvl w:val="1"/>
          <w:numId w:val="11"/>
        </w:numPr>
      </w:pPr>
      <w:bookmarkStart w:id="22" w:name="_Toc353462686"/>
      <w:bookmarkEnd w:id="21"/>
      <w:r>
        <w:t>Notas obligatorias</w:t>
      </w:r>
      <w:bookmarkEnd w:id="22"/>
    </w:p>
    <w:p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rsidR="00384A3A" w:rsidRDefault="00384A3A" w:rsidP="00384A3A">
      <w:r>
        <w:t>En caso de que exista error aparece el mensaje:</w:t>
      </w:r>
    </w:p>
    <w:p w:rsidR="00384A3A" w:rsidRPr="00384A3A" w:rsidRDefault="00384A3A" w:rsidP="00384A3A">
      <w:pPr>
        <w:pStyle w:val="Prrafodelista"/>
        <w:numPr>
          <w:ilvl w:val="0"/>
          <w:numId w:val="23"/>
        </w:numPr>
      </w:pPr>
      <w:r>
        <w:t xml:space="preserve">ERROR: </w:t>
      </w:r>
      <w:r w:rsidRPr="00384A3A">
        <w:t>Faltan los roles obligatorios de las siguientes notas:</w:t>
      </w:r>
    </w:p>
    <w:p w:rsidR="00764435" w:rsidRPr="00480C12" w:rsidRDefault="00764435" w:rsidP="00384A3A">
      <w:pPr>
        <w:pStyle w:val="Prrafodelista"/>
        <w:numPr>
          <w:ilvl w:val="0"/>
          <w:numId w:val="24"/>
        </w:numPr>
        <w:spacing w:after="0"/>
        <w:rPr>
          <w:lang w:val="es-MX"/>
        </w:rPr>
      </w:pPr>
      <w:r w:rsidRPr="00480C12">
        <w:rPr>
          <w:lang w:val="es-MX"/>
        </w:rPr>
        <w:lastRenderedPageBreak/>
        <w:t xml:space="preserve">[800100] Nota </w:t>
      </w:r>
      <w:r w:rsidR="005D6520" w:rsidRPr="00480C12">
        <w:rPr>
          <w:lang w:val="es-MX"/>
        </w:rPr>
        <w:t>–</w:t>
      </w:r>
      <w:r w:rsidRPr="00480C12">
        <w:rPr>
          <w:lang w:val="es-MX"/>
        </w:rPr>
        <w:t xml:space="preserve"> </w:t>
      </w:r>
      <w:proofErr w:type="spellStart"/>
      <w:r w:rsidRPr="00480C12">
        <w:rPr>
          <w:lang w:val="es-MX"/>
        </w:rPr>
        <w:t>Subclasificaciones</w:t>
      </w:r>
      <w:proofErr w:type="spellEnd"/>
      <w:r w:rsidRPr="00480C12">
        <w:rPr>
          <w:lang w:val="es-MX"/>
        </w:rPr>
        <w:t xml:space="preserve"> de activos, pasivos y patrimonios</w:t>
      </w:r>
    </w:p>
    <w:p w:rsidR="00764435" w:rsidRPr="00384A3A" w:rsidRDefault="009916BE" w:rsidP="00384A3A">
      <w:pPr>
        <w:spacing w:after="0"/>
        <w:ind w:left="1428"/>
        <w:rPr>
          <w:lang w:val="es-MX"/>
        </w:rPr>
      </w:pPr>
      <w:r w:rsidRPr="00A76819">
        <w:rPr>
          <w:lang w:val="es-MX"/>
        </w:rPr>
        <w:t>http://www</w:t>
      </w:r>
      <w:r w:rsidR="009F3DFD">
        <w:rPr>
          <w:lang w:val="es-MX"/>
        </w:rPr>
        <w:t>.svs.cl/cl/fr/ci/role/ias-1_2016-03-31</w:t>
      </w:r>
      <w:r w:rsidRPr="00A76819">
        <w:rPr>
          <w:lang w:val="es-MX"/>
        </w:rPr>
        <w:t>_role-800100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rsidR="00764435" w:rsidRPr="00384A3A" w:rsidRDefault="009916BE" w:rsidP="00384A3A">
      <w:pPr>
        <w:spacing w:after="0"/>
        <w:ind w:left="1428"/>
        <w:rPr>
          <w:lang w:val="es-MX"/>
        </w:rPr>
      </w:pPr>
      <w:r w:rsidRPr="00A76819">
        <w:rPr>
          <w:lang w:val="es-MX"/>
        </w:rPr>
        <w:t>http://www.svs.c</w:t>
      </w:r>
      <w:r w:rsidR="009F3DFD">
        <w:rPr>
          <w:lang w:val="es-MX"/>
        </w:rPr>
        <w:t>l/cl/fr/ci/role/ias-1_2016-03-31</w:t>
      </w:r>
      <w:r w:rsidRPr="00A76819">
        <w:rPr>
          <w:lang w:val="es-MX"/>
        </w:rPr>
        <w:t>_role-800200</w:t>
      </w:r>
      <w:r>
        <w:rPr>
          <w:lang w:val="es-MX"/>
        </w:rPr>
        <w:t xml:space="preserve"> </w:t>
      </w:r>
    </w:p>
    <w:p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rsidR="00335723" w:rsidRPr="00384A3A" w:rsidRDefault="009916BE" w:rsidP="00384A3A">
      <w:pPr>
        <w:spacing w:after="0"/>
        <w:ind w:left="1428"/>
        <w:rPr>
          <w:lang w:val="es-MX"/>
        </w:rPr>
      </w:pPr>
      <w:r w:rsidRPr="009916BE">
        <w:rPr>
          <w:lang w:val="es-MX"/>
        </w:rPr>
        <w:t>http://xbrl.ifr</w:t>
      </w:r>
      <w:r w:rsidR="009F3DFD">
        <w:rPr>
          <w:lang w:val="es-MX"/>
        </w:rPr>
        <w:t>s.org/role/ifrs/ias_1_2016-03-31</w:t>
      </w:r>
      <w:r w:rsidRPr="009916BE">
        <w:rPr>
          <w:lang w:val="es-MX"/>
        </w:rPr>
        <w:t>_role-800600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rsidR="00764435" w:rsidRPr="00384A3A" w:rsidRDefault="009916BE" w:rsidP="00384A3A">
      <w:pPr>
        <w:spacing w:after="0"/>
        <w:ind w:left="1428"/>
        <w:rPr>
          <w:lang w:val="es-MX"/>
        </w:rPr>
      </w:pPr>
      <w:r w:rsidRPr="00A76819">
        <w:rPr>
          <w:lang w:val="es-MX"/>
        </w:rPr>
        <w:t>http://www.svs.c</w:t>
      </w:r>
      <w:r w:rsidR="009F3DFD">
        <w:rPr>
          <w:lang w:val="es-MX"/>
        </w:rPr>
        <w:t>l/cl/fr/ci/role/ias-1_2016-03-31</w:t>
      </w:r>
      <w:r w:rsidRPr="00A76819">
        <w:rPr>
          <w:lang w:val="es-MX"/>
        </w:rPr>
        <w:t>_role-810000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rsidR="00764435" w:rsidRPr="00384A3A" w:rsidRDefault="009916BE" w:rsidP="00384A3A">
      <w:pPr>
        <w:spacing w:after="0"/>
        <w:ind w:left="1428"/>
        <w:rPr>
          <w:lang w:val="es-MX"/>
        </w:rPr>
      </w:pPr>
      <w:r w:rsidRPr="00A76819">
        <w:rPr>
          <w:lang w:val="es-MX"/>
        </w:rPr>
        <w:t>http://www</w:t>
      </w:r>
      <w:r w:rsidR="009F3DFD">
        <w:rPr>
          <w:lang w:val="es-MX"/>
        </w:rPr>
        <w:t>.svs.cl/cl/fr/ci/role/ias-1_2016-03-31</w:t>
      </w:r>
      <w:r w:rsidRPr="00A76819">
        <w:rPr>
          <w:lang w:val="es-MX"/>
        </w:rPr>
        <w:t>_role-861200</w:t>
      </w:r>
      <w:r>
        <w:rPr>
          <w:lang w:val="es-MX"/>
        </w:rPr>
        <w:t xml:space="preserve"> </w:t>
      </w:r>
    </w:p>
    <w:p w:rsidR="00171D0A" w:rsidRDefault="00171D0A"/>
    <w:p w:rsidR="009230EC" w:rsidRPr="00B85336" w:rsidRDefault="00B85336" w:rsidP="002B75A5">
      <w:pPr>
        <w:pStyle w:val="Ttulo2"/>
        <w:spacing w:line="480" w:lineRule="auto"/>
      </w:pPr>
      <w:bookmarkStart w:id="23" w:name="_Toc353462687"/>
      <w:r w:rsidRPr="00B85336">
        <w:t>INFORMACIÓN OBLIGATORIA</w:t>
      </w:r>
      <w:bookmarkEnd w:id="23"/>
    </w:p>
    <w:p w:rsidR="0079458B" w:rsidRPr="00B85336" w:rsidRDefault="009230EC" w:rsidP="00B85336">
      <w:pPr>
        <w:pStyle w:val="Ttulo3"/>
        <w:numPr>
          <w:ilvl w:val="1"/>
          <w:numId w:val="11"/>
        </w:numPr>
        <w:rPr>
          <w:lang w:val="es-MX"/>
        </w:rPr>
      </w:pPr>
      <w:r w:rsidRPr="00B85336">
        <w:rPr>
          <w:lang w:val="es-MX"/>
        </w:rPr>
        <w:t xml:space="preserve"> </w:t>
      </w:r>
      <w:bookmarkStart w:id="24" w:name="_Toc353462688"/>
      <w:r w:rsidR="0079458B" w:rsidRPr="00B85336">
        <w:rPr>
          <w:lang w:val="es-MX"/>
        </w:rPr>
        <w:t>[110000] Información general sobre estados financieros</w:t>
      </w:r>
      <w:bookmarkEnd w:id="24"/>
    </w:p>
    <w:p w:rsidR="009656F3" w:rsidRPr="00D56430" w:rsidRDefault="009656F3" w:rsidP="009656F3">
      <w:pPr>
        <w:pStyle w:val="Prrafodelista"/>
        <w:numPr>
          <w:ilvl w:val="0"/>
          <w:numId w:val="26"/>
        </w:numPr>
      </w:pPr>
      <w:r w:rsidRPr="00D56430">
        <w:t>Información a revelar sobre información general sobre los estados financieros [bloque de texto] (</w:t>
      </w:r>
      <w:proofErr w:type="spellStart"/>
      <w:r w:rsidRPr="00D56430">
        <w:t>ifrs</w:t>
      </w:r>
      <w:proofErr w:type="spellEnd"/>
      <w:r w:rsidR="00E27F58" w:rsidRPr="00D56430">
        <w:t>-full</w:t>
      </w:r>
      <w:r w:rsidRPr="00D56430">
        <w:t>: DisclosureOfGeneralInformationAboutFinancialStatementsExplanatory)</w:t>
      </w:r>
    </w:p>
    <w:p w:rsidR="00171D0A" w:rsidRDefault="00171D0A" w:rsidP="009656F3">
      <w:pPr>
        <w:pStyle w:val="Prrafodelista"/>
        <w:numPr>
          <w:ilvl w:val="0"/>
          <w:numId w:val="26"/>
        </w:numPr>
      </w:pPr>
      <w:r w:rsidRPr="00B13426">
        <w:t>Nombre de la entidad que informa u</w:t>
      </w:r>
      <w:r w:rsidR="00BB1D29">
        <w:t xml:space="preserve"> otras formas de identificación </w:t>
      </w:r>
      <w:r w:rsidRPr="00B13426">
        <w:t>(</w:t>
      </w:r>
      <w:proofErr w:type="spellStart"/>
      <w:r w:rsidRPr="00B13426">
        <w:t>ifrs</w:t>
      </w:r>
      <w:r w:rsidR="00E27F58">
        <w:t>-full</w:t>
      </w:r>
      <w:r w:rsidRPr="00B13426">
        <w:t>:NameOfReportingEntityOrOtherMeansOfIdentification</w:t>
      </w:r>
      <w:proofErr w:type="spellEnd"/>
      <w:r w:rsidRPr="00B13426">
        <w:t xml:space="preserve"> )</w:t>
      </w:r>
    </w:p>
    <w:p w:rsidR="00171D0A" w:rsidRDefault="00171D0A" w:rsidP="009656F3">
      <w:pPr>
        <w:pStyle w:val="Prrafodelista"/>
        <w:numPr>
          <w:ilvl w:val="0"/>
          <w:numId w:val="26"/>
        </w:numPr>
      </w:pPr>
      <w:r w:rsidRPr="00B13426">
        <w:t>RUT de entidad que Informa (</w:t>
      </w:r>
      <w:proofErr w:type="spellStart"/>
      <w:r w:rsidRPr="00B13426">
        <w:t>cl-ci:RUTEntidadInforma</w:t>
      </w:r>
      <w:proofErr w:type="spellEnd"/>
      <w:r w:rsidRPr="00B13426">
        <w:t>)</w:t>
      </w:r>
    </w:p>
    <w:p w:rsidR="00171D0A" w:rsidRDefault="00171D0A" w:rsidP="009656F3">
      <w:pPr>
        <w:pStyle w:val="Prrafodelista"/>
        <w:numPr>
          <w:ilvl w:val="0"/>
          <w:numId w:val="26"/>
        </w:numPr>
      </w:pPr>
      <w:r w:rsidRPr="00B13426">
        <w:t>Fecha de cierre del periodo sobre el que se informa  (</w:t>
      </w:r>
      <w:proofErr w:type="spellStart"/>
      <w:r w:rsidRPr="00B13426">
        <w:t>ifrs</w:t>
      </w:r>
      <w:r w:rsidR="00E27F58">
        <w:t>-full</w:t>
      </w:r>
      <w:r w:rsidRPr="00B13426">
        <w:t>:DateOfEndOfReportingPeriod</w:t>
      </w:r>
      <w:proofErr w:type="spellEnd"/>
      <w:r w:rsidRPr="00B13426">
        <w:t>)</w:t>
      </w:r>
    </w:p>
    <w:p w:rsidR="00484F74" w:rsidRDefault="0079458B" w:rsidP="009656F3">
      <w:pPr>
        <w:pStyle w:val="Prrafodelista"/>
        <w:numPr>
          <w:ilvl w:val="0"/>
          <w:numId w:val="26"/>
        </w:numPr>
      </w:pPr>
      <w:r w:rsidRPr="0079458B">
        <w:t>Número del registro de valores</w:t>
      </w:r>
      <w:r>
        <w:t xml:space="preserve"> (</w:t>
      </w:r>
      <w:r w:rsidRPr="0079458B">
        <w:t>cl-</w:t>
      </w:r>
      <w:proofErr w:type="spellStart"/>
      <w:r w:rsidRPr="0079458B">
        <w:t>ci_NumeroRegistroValores</w:t>
      </w:r>
      <w:proofErr w:type="spellEnd"/>
      <w:r>
        <w:t>)</w:t>
      </w:r>
    </w:p>
    <w:p w:rsidR="00484F74" w:rsidRPr="00484F74" w:rsidRDefault="00484F74" w:rsidP="009656F3">
      <w:pPr>
        <w:pStyle w:val="Prrafodelista"/>
        <w:numPr>
          <w:ilvl w:val="0"/>
          <w:numId w:val="26"/>
        </w:numPr>
      </w:pPr>
      <w:r w:rsidRPr="00484F74">
        <w:rPr>
          <w:lang w:val="es-MX"/>
        </w:rPr>
        <w:t>Código de actividad principal (cl-</w:t>
      </w:r>
      <w:proofErr w:type="spellStart"/>
      <w:r w:rsidRPr="00484F74">
        <w:rPr>
          <w:lang w:val="es-MX"/>
        </w:rPr>
        <w:t>ci_CodigoActividadPrincipal</w:t>
      </w:r>
      <w:proofErr w:type="spellEnd"/>
      <w:r w:rsidRPr="00484F74">
        <w:rPr>
          <w:lang w:val="es-MX"/>
        </w:rPr>
        <w:t>)</w:t>
      </w:r>
    </w:p>
    <w:p w:rsidR="00E27F58" w:rsidRPr="00D56430" w:rsidRDefault="00E27F58" w:rsidP="00E27F58">
      <w:pPr>
        <w:pStyle w:val="Prrafodelista"/>
        <w:numPr>
          <w:ilvl w:val="0"/>
          <w:numId w:val="26"/>
        </w:numPr>
      </w:pPr>
      <w:r w:rsidRPr="00D56430">
        <w:t>Descripción de la naturaleza de los estados financieros (</w:t>
      </w:r>
      <w:proofErr w:type="spellStart"/>
      <w:r w:rsidRPr="00D56430">
        <w:t>ifrs-full:DescriptionOfNatureOfFinancialStatements</w:t>
      </w:r>
      <w:proofErr w:type="spellEnd"/>
      <w:r w:rsidRPr="00D56430">
        <w:t>)</w:t>
      </w:r>
    </w:p>
    <w:p w:rsidR="00F03783" w:rsidRPr="00D56430" w:rsidRDefault="00F03783" w:rsidP="00F03783">
      <w:pPr>
        <w:pStyle w:val="Prrafodelista"/>
        <w:numPr>
          <w:ilvl w:val="0"/>
          <w:numId w:val="26"/>
        </w:numPr>
      </w:pPr>
      <w:r w:rsidRPr="00D56430">
        <w:t>Tipo de estados financieros (</w:t>
      </w:r>
      <w:proofErr w:type="spellStart"/>
      <w:r w:rsidRPr="00D56430">
        <w:t>cl-ci:TipoEEFF</w:t>
      </w:r>
      <w:proofErr w:type="spellEnd"/>
      <w:r w:rsidRPr="00D56430">
        <w:t>)</w:t>
      </w:r>
    </w:p>
    <w:p w:rsidR="00E27F58" w:rsidRPr="00D56430" w:rsidRDefault="00E27F58" w:rsidP="00E27F58">
      <w:pPr>
        <w:pStyle w:val="Prrafodelista"/>
        <w:numPr>
          <w:ilvl w:val="0"/>
          <w:numId w:val="26"/>
        </w:numPr>
      </w:pPr>
      <w:r w:rsidRPr="00D56430">
        <w:t>Periodo cubierto por los estados financieros (</w:t>
      </w:r>
      <w:proofErr w:type="spellStart"/>
      <w:r w:rsidRPr="00D56430">
        <w:t>ifrs</w:t>
      </w:r>
      <w:proofErr w:type="spellEnd"/>
      <w:r w:rsidRPr="00D56430">
        <w:t xml:space="preserve">-full: </w:t>
      </w:r>
      <w:proofErr w:type="spellStart"/>
      <w:r w:rsidRPr="00D56430">
        <w:t>PeriodCoveredByFinancialStatements</w:t>
      </w:r>
      <w:proofErr w:type="spellEnd"/>
      <w:r w:rsidRPr="00D56430">
        <w:t>)</w:t>
      </w:r>
    </w:p>
    <w:p w:rsidR="00E27F58" w:rsidRPr="00D56430" w:rsidRDefault="00E27F58" w:rsidP="00E27F58">
      <w:pPr>
        <w:pStyle w:val="Prrafodelista"/>
        <w:numPr>
          <w:ilvl w:val="0"/>
          <w:numId w:val="26"/>
        </w:numPr>
      </w:pPr>
      <w:r w:rsidRPr="00D56430">
        <w:t xml:space="preserve">Descripción de la moneda de presentación (cl-ci: </w:t>
      </w:r>
      <w:proofErr w:type="spellStart"/>
      <w:r w:rsidRPr="00D56430">
        <w:t>DescriptionOfPresentationCurrency</w:t>
      </w:r>
      <w:proofErr w:type="spellEnd"/>
      <w:r w:rsidRPr="00D56430">
        <w:t>)</w:t>
      </w:r>
    </w:p>
    <w:p w:rsidR="00E27F58" w:rsidRPr="00D56430" w:rsidRDefault="00E27F58" w:rsidP="00E27F58">
      <w:pPr>
        <w:pStyle w:val="Prrafodelista"/>
        <w:numPr>
          <w:ilvl w:val="0"/>
          <w:numId w:val="26"/>
        </w:numPr>
      </w:pPr>
      <w:r w:rsidRPr="00D56430">
        <w:t>Grado de redondeo utilizado en los estados financieros (</w:t>
      </w:r>
      <w:proofErr w:type="spellStart"/>
      <w:r w:rsidRPr="00D56430">
        <w:t>ifrs</w:t>
      </w:r>
      <w:proofErr w:type="spellEnd"/>
      <w:r w:rsidRPr="00D56430">
        <w:t xml:space="preserve">-full: </w:t>
      </w:r>
      <w:proofErr w:type="spellStart"/>
      <w:r w:rsidRPr="00D56430">
        <w:t>LevelOfRoundingUsedInFinancialStatements</w:t>
      </w:r>
      <w:proofErr w:type="spellEnd"/>
      <w:r w:rsidRPr="00D56430">
        <w:t>)</w:t>
      </w:r>
    </w:p>
    <w:p w:rsidR="00E27F58" w:rsidRPr="00D56430" w:rsidRDefault="00E27F58" w:rsidP="00E27F58">
      <w:pPr>
        <w:pStyle w:val="Prrafodelista"/>
        <w:numPr>
          <w:ilvl w:val="0"/>
          <w:numId w:val="26"/>
        </w:numPr>
      </w:pPr>
      <w:r w:rsidRPr="00D56430">
        <w:t xml:space="preserve">Fecha Sesión Directorio en que se aprobaron los estados  financieros (cl-ci: </w:t>
      </w:r>
      <w:proofErr w:type="spellStart"/>
      <w:r w:rsidRPr="00D56430">
        <w:t>FechaSesionDirectorioAprobaronEstadosFinancieros</w:t>
      </w:r>
      <w:proofErr w:type="spellEnd"/>
      <w:r w:rsidRPr="00D56430">
        <w:t>)</w:t>
      </w:r>
    </w:p>
    <w:p w:rsidR="00F03783" w:rsidRPr="00D56430" w:rsidRDefault="00F03783" w:rsidP="00F03783">
      <w:pPr>
        <w:pStyle w:val="Prrafodelista"/>
        <w:numPr>
          <w:ilvl w:val="0"/>
          <w:numId w:val="26"/>
        </w:numPr>
      </w:pPr>
      <w:r w:rsidRPr="00D56430">
        <w:t>Nombre de empresa de auditoría externa (cl-</w:t>
      </w:r>
      <w:proofErr w:type="spellStart"/>
      <w:r w:rsidRPr="00D56430">
        <w:t>ci_NombreEmpresaAuditoriExterna</w:t>
      </w:r>
      <w:proofErr w:type="spellEnd"/>
      <w:r w:rsidRPr="00D56430">
        <w:t>) en junio y diciembre</w:t>
      </w:r>
    </w:p>
    <w:p w:rsidR="00F03783" w:rsidRPr="00D56430" w:rsidRDefault="00F03783" w:rsidP="00F03783">
      <w:pPr>
        <w:pStyle w:val="Prrafodelista"/>
        <w:numPr>
          <w:ilvl w:val="0"/>
          <w:numId w:val="26"/>
        </w:numPr>
      </w:pPr>
      <w:r w:rsidRPr="00D56430">
        <w:t xml:space="preserve">Nombre del Socio que firma opinión (cl-ci: </w:t>
      </w:r>
      <w:proofErr w:type="spellStart"/>
      <w:r w:rsidRPr="00D56430">
        <w:t>NombreSocioFirmaOpinion</w:t>
      </w:r>
      <w:proofErr w:type="spellEnd"/>
      <w:r w:rsidRPr="00D56430">
        <w:t>) en junio y diciembre</w:t>
      </w:r>
    </w:p>
    <w:p w:rsidR="00F03783" w:rsidRPr="00D56430" w:rsidRDefault="00F03783" w:rsidP="00F03783">
      <w:pPr>
        <w:pStyle w:val="Prrafodelista"/>
        <w:numPr>
          <w:ilvl w:val="0"/>
          <w:numId w:val="26"/>
        </w:numPr>
      </w:pPr>
      <w:r w:rsidRPr="00D56430">
        <w:t xml:space="preserve">Rut del socio que firma opinión (cl-ci: </w:t>
      </w:r>
      <w:proofErr w:type="spellStart"/>
      <w:r w:rsidRPr="00D56430">
        <w:t>RutSocioFirmaOpinion</w:t>
      </w:r>
      <w:proofErr w:type="spellEnd"/>
      <w:r w:rsidRPr="00D56430">
        <w:t>)</w:t>
      </w:r>
    </w:p>
    <w:p w:rsidR="00F03783" w:rsidRPr="00D56430" w:rsidRDefault="00F03783" w:rsidP="00F03783">
      <w:pPr>
        <w:pStyle w:val="Prrafodelista"/>
        <w:numPr>
          <w:ilvl w:val="0"/>
          <w:numId w:val="26"/>
        </w:numPr>
      </w:pPr>
      <w:r w:rsidRPr="00D56430">
        <w:lastRenderedPageBreak/>
        <w:t xml:space="preserve">Tipo de opinión a los estados financieros diciembre (cl-ci: </w:t>
      </w:r>
      <w:proofErr w:type="spellStart"/>
      <w:r w:rsidRPr="00D56430">
        <w:t>TipoOpinionEEFFDiciembre</w:t>
      </w:r>
      <w:proofErr w:type="spellEnd"/>
      <w:r w:rsidRPr="00D56430">
        <w:t>)</w:t>
      </w:r>
    </w:p>
    <w:p w:rsidR="00F03783" w:rsidRPr="00D56430" w:rsidRDefault="00F03783" w:rsidP="00F03783">
      <w:pPr>
        <w:pStyle w:val="Prrafodelista"/>
        <w:numPr>
          <w:ilvl w:val="0"/>
          <w:numId w:val="26"/>
        </w:numPr>
      </w:pPr>
      <w:r w:rsidRPr="00D56430">
        <w:t xml:space="preserve">Fecha de emisión de la opinión sobre estados financieros (cl-ci: </w:t>
      </w:r>
      <w:proofErr w:type="spellStart"/>
      <w:r w:rsidRPr="00D56430">
        <w:t>FechaEmisionOpinionEstadosFinancieros</w:t>
      </w:r>
      <w:proofErr w:type="spellEnd"/>
      <w:r w:rsidRPr="00D56430">
        <w:t>) en junio y diciembre</w:t>
      </w:r>
    </w:p>
    <w:p w:rsidR="00F03783" w:rsidRPr="00D56430" w:rsidRDefault="00F03783" w:rsidP="00F03783">
      <w:pPr>
        <w:pStyle w:val="Prrafodelista"/>
        <w:numPr>
          <w:ilvl w:val="0"/>
          <w:numId w:val="26"/>
        </w:numPr>
      </w:pPr>
      <w:r w:rsidRPr="00D56430">
        <w:t xml:space="preserve">Informe revisión estados financieros junio (cl-ci: </w:t>
      </w:r>
      <w:proofErr w:type="spellStart"/>
      <w:r w:rsidRPr="00D56430">
        <w:t>InformeEEFFJunio</w:t>
      </w:r>
      <w:proofErr w:type="spellEnd"/>
      <w:r w:rsidRPr="00D56430">
        <w:t>)</w:t>
      </w:r>
    </w:p>
    <w:p w:rsidR="005D4344" w:rsidRDefault="005D4344" w:rsidP="005D4344">
      <w:pPr>
        <w:pStyle w:val="Prrafodelista"/>
        <w:ind w:left="1416"/>
      </w:pPr>
    </w:p>
    <w:p w:rsidR="0079458B" w:rsidRPr="00B85336" w:rsidRDefault="005D4344" w:rsidP="00B85336">
      <w:pPr>
        <w:pStyle w:val="Ttulo3"/>
        <w:numPr>
          <w:ilvl w:val="1"/>
          <w:numId w:val="11"/>
        </w:numPr>
      </w:pPr>
      <w:r w:rsidRPr="00B85336">
        <w:t xml:space="preserve"> </w:t>
      </w:r>
      <w:bookmarkStart w:id="25" w:name="_Toc353462689"/>
      <w:r w:rsidR="0079458B" w:rsidRPr="00B85336">
        <w:t>[810000] Nota - Información corporativa y declaración de cumplimiento con las NIIF</w:t>
      </w:r>
      <w:bookmarkEnd w:id="25"/>
    </w:p>
    <w:p w:rsidR="00484F74" w:rsidRPr="00E27F58" w:rsidRDefault="00484F74" w:rsidP="00E27F58">
      <w:pPr>
        <w:pStyle w:val="Prrafodelista"/>
        <w:numPr>
          <w:ilvl w:val="0"/>
          <w:numId w:val="15"/>
        </w:numPr>
        <w:ind w:left="1416"/>
        <w:rPr>
          <w:lang w:val="es-MX"/>
        </w:rPr>
      </w:pPr>
      <w:r w:rsidRPr="00E27F58">
        <w:rPr>
          <w:lang w:val="es-MX"/>
        </w:rPr>
        <w:t>Numero de accionistas (cl-</w:t>
      </w:r>
      <w:proofErr w:type="spellStart"/>
      <w:r w:rsidRPr="00E27F58">
        <w:rPr>
          <w:lang w:val="es-MX"/>
        </w:rPr>
        <w:t>ci_NumeroAccionistas</w:t>
      </w:r>
      <w:proofErr w:type="spellEnd"/>
      <w:r w:rsidRPr="00E27F58">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el elemento Total activo individual de la entidad (cl-</w:t>
      </w:r>
      <w:proofErr w:type="spellStart"/>
      <w:r>
        <w:rPr>
          <w:lang w:val="es-MX"/>
        </w:rPr>
        <w:t>ci_ActivoIndividualEntidad</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rsidR="00242710" w:rsidRPr="00D56430" w:rsidRDefault="00242710" w:rsidP="00073666">
      <w:pPr>
        <w:pStyle w:val="Prrafodelista"/>
        <w:numPr>
          <w:ilvl w:val="0"/>
          <w:numId w:val="15"/>
        </w:numPr>
        <w:ind w:left="1416"/>
        <w:rPr>
          <w:lang w:val="es-MX"/>
        </w:rPr>
      </w:pPr>
      <w:r w:rsidRPr="00D56430">
        <w:rPr>
          <w:lang w:val="es-MX"/>
        </w:rPr>
        <w:t>La sociedad debe informar si tiene Acciones inscritas en el Registro de Valores (</w:t>
      </w:r>
      <w:proofErr w:type="spellStart"/>
      <w:r w:rsidRPr="00D56430">
        <w:rPr>
          <w:lang w:val="es-MX"/>
        </w:rPr>
        <w:t>cl-ci:AccionesInscritas</w:t>
      </w:r>
      <w:proofErr w:type="spellEnd"/>
      <w:r w:rsidRPr="00D56430">
        <w:rPr>
          <w:lang w:val="es-MX"/>
        </w:rPr>
        <w:t>)</w:t>
      </w:r>
    </w:p>
    <w:p w:rsidR="00242710" w:rsidRPr="00D56430" w:rsidRDefault="00242710" w:rsidP="00073666">
      <w:pPr>
        <w:pStyle w:val="Prrafodelista"/>
        <w:numPr>
          <w:ilvl w:val="0"/>
          <w:numId w:val="15"/>
        </w:numPr>
        <w:ind w:left="1416"/>
        <w:rPr>
          <w:lang w:val="es-MX"/>
        </w:rPr>
      </w:pPr>
      <w:r w:rsidRPr="00D56430">
        <w:rPr>
          <w:lang w:val="es-MX"/>
        </w:rPr>
        <w:t xml:space="preserve">En caso afirmativo en que bolsa de valores están registradas: </w:t>
      </w:r>
      <w:r w:rsidRPr="00D56430">
        <w:rPr>
          <w:rFonts w:ascii="Arial Unicode MS" w:eastAsia="Arial Unicode MS" w:hAnsi="Arial Unicode MS" w:cs="Arial Unicode MS" w:hint="eastAsia"/>
          <w:sz w:val="16"/>
          <w:szCs w:val="16"/>
        </w:rPr>
        <w:t xml:space="preserve">Bolsa de comercio de </w:t>
      </w:r>
      <w:r w:rsidRPr="00D56430">
        <w:rPr>
          <w:rFonts w:ascii="Arial Unicode MS" w:eastAsia="Arial Unicode MS" w:hAnsi="Arial Unicode MS" w:cs="Arial Unicode MS"/>
          <w:sz w:val="16"/>
          <w:szCs w:val="16"/>
        </w:rPr>
        <w:t>Santiago (cl-ci:</w:t>
      </w:r>
      <w:r w:rsidRPr="00D56430">
        <w:rPr>
          <w:rFonts w:ascii="Arial Unicode MS" w:eastAsia="Arial Unicode MS" w:hAnsi="Arial Unicode MS" w:cs="Arial Unicode MS" w:hint="eastAsia"/>
          <w:sz w:val="16"/>
          <w:szCs w:val="16"/>
        </w:rPr>
        <w:t xml:space="preserve"> </w:t>
      </w:r>
      <w:proofErr w:type="spellStart"/>
      <w:r w:rsidRPr="00D56430">
        <w:rPr>
          <w:rFonts w:ascii="Arial Unicode MS" w:eastAsia="Arial Unicode MS" w:hAnsi="Arial Unicode MS" w:cs="Arial Unicode MS" w:hint="eastAsia"/>
          <w:sz w:val="16"/>
          <w:szCs w:val="16"/>
        </w:rPr>
        <w:t>BolsaComercioSantiago</w:t>
      </w:r>
      <w:proofErr w:type="spellEnd"/>
      <w:r w:rsidRPr="00D56430">
        <w:rPr>
          <w:rFonts w:ascii="Arial Unicode MS" w:eastAsia="Arial Unicode MS" w:hAnsi="Arial Unicode MS" w:cs="Arial Unicode MS"/>
          <w:sz w:val="16"/>
          <w:szCs w:val="16"/>
        </w:rPr>
        <w:t xml:space="preserve">); </w:t>
      </w:r>
      <w:r w:rsidRPr="00D56430">
        <w:rPr>
          <w:rFonts w:ascii="Arial Unicode MS" w:eastAsia="Arial Unicode MS" w:hAnsi="Arial Unicode MS" w:cs="Arial Unicode MS" w:hint="eastAsia"/>
          <w:sz w:val="16"/>
          <w:szCs w:val="16"/>
        </w:rPr>
        <w:t>Bolsa electrónica de chile</w:t>
      </w:r>
      <w:r w:rsidRPr="00D56430">
        <w:rPr>
          <w:rFonts w:ascii="Arial Unicode MS" w:eastAsia="Arial Unicode MS" w:hAnsi="Arial Unicode MS" w:cs="Arial Unicode MS"/>
          <w:sz w:val="16"/>
          <w:szCs w:val="16"/>
        </w:rPr>
        <w:t xml:space="preserve"> (cl-ci:</w:t>
      </w:r>
      <w:r w:rsidRPr="00D56430">
        <w:rPr>
          <w:rFonts w:ascii="Arial Unicode MS" w:eastAsia="Arial Unicode MS" w:hAnsi="Arial Unicode MS" w:cs="Arial Unicode MS" w:hint="eastAsia"/>
          <w:sz w:val="16"/>
          <w:szCs w:val="16"/>
        </w:rPr>
        <w:t xml:space="preserve"> </w:t>
      </w:r>
      <w:proofErr w:type="spellStart"/>
      <w:r w:rsidRPr="00D56430">
        <w:rPr>
          <w:rFonts w:ascii="Arial Unicode MS" w:eastAsia="Arial Unicode MS" w:hAnsi="Arial Unicode MS" w:cs="Arial Unicode MS" w:hint="eastAsia"/>
          <w:sz w:val="16"/>
          <w:szCs w:val="16"/>
        </w:rPr>
        <w:t>BolsaElectronicaChil</w:t>
      </w:r>
      <w:r w:rsidRPr="00D56430">
        <w:rPr>
          <w:rFonts w:ascii="Arial Unicode MS" w:eastAsia="Arial Unicode MS" w:hAnsi="Arial Unicode MS" w:cs="Arial Unicode MS"/>
          <w:sz w:val="16"/>
          <w:szCs w:val="16"/>
        </w:rPr>
        <w:t>e</w:t>
      </w:r>
      <w:proofErr w:type="spellEnd"/>
      <w:r w:rsidRPr="00D56430">
        <w:rPr>
          <w:rFonts w:ascii="Arial Unicode MS" w:eastAsia="Arial Unicode MS" w:hAnsi="Arial Unicode MS" w:cs="Arial Unicode MS"/>
          <w:sz w:val="16"/>
          <w:szCs w:val="16"/>
        </w:rPr>
        <w:t xml:space="preserve">); </w:t>
      </w:r>
      <w:r w:rsidRPr="00D56430">
        <w:rPr>
          <w:rFonts w:ascii="Arial Unicode MS" w:eastAsia="Arial Unicode MS" w:hAnsi="Arial Unicode MS" w:cs="Arial Unicode MS" w:hint="eastAsia"/>
          <w:sz w:val="16"/>
          <w:szCs w:val="16"/>
        </w:rPr>
        <w:t xml:space="preserve">Bolsa de </w:t>
      </w:r>
      <w:r w:rsidRPr="00D56430">
        <w:rPr>
          <w:rFonts w:ascii="Arial Unicode MS" w:eastAsia="Arial Unicode MS" w:hAnsi="Arial Unicode MS" w:cs="Arial Unicode MS"/>
          <w:sz w:val="16"/>
          <w:szCs w:val="16"/>
        </w:rPr>
        <w:t xml:space="preserve">Valparaíso (cl-ci: </w:t>
      </w:r>
      <w:proofErr w:type="spellStart"/>
      <w:r w:rsidRPr="00D56430">
        <w:rPr>
          <w:rFonts w:ascii="Arial Unicode MS" w:eastAsia="Arial Unicode MS" w:hAnsi="Arial Unicode MS" w:cs="Arial Unicode MS" w:hint="eastAsia"/>
          <w:sz w:val="16"/>
          <w:szCs w:val="16"/>
        </w:rPr>
        <w:t>BolsaValparaiso</w:t>
      </w:r>
      <w:proofErr w:type="spellEnd"/>
      <w:r w:rsidRPr="00D56430">
        <w:rPr>
          <w:rFonts w:ascii="Arial Unicode MS" w:eastAsia="Arial Unicode MS" w:hAnsi="Arial Unicode MS" w:cs="Arial Unicode MS"/>
          <w:sz w:val="16"/>
          <w:szCs w:val="16"/>
        </w:rPr>
        <w:t>)</w:t>
      </w:r>
    </w:p>
    <w:p w:rsidR="00242710" w:rsidRPr="00D56430" w:rsidRDefault="00242710" w:rsidP="00073666">
      <w:pPr>
        <w:pStyle w:val="Prrafodelista"/>
        <w:numPr>
          <w:ilvl w:val="0"/>
          <w:numId w:val="15"/>
        </w:numPr>
        <w:ind w:left="1416"/>
        <w:rPr>
          <w:lang w:val="es-MX"/>
        </w:rPr>
      </w:pPr>
      <w:r w:rsidRPr="00D56430">
        <w:rPr>
          <w:lang w:val="es-MX"/>
        </w:rPr>
        <w:t>La sociedad debe informar si tiene Títulos de deuda</w:t>
      </w:r>
    </w:p>
    <w:p w:rsidR="00242710" w:rsidRPr="00D56430" w:rsidRDefault="00242710" w:rsidP="00073666">
      <w:pPr>
        <w:pStyle w:val="Prrafodelista"/>
        <w:numPr>
          <w:ilvl w:val="0"/>
          <w:numId w:val="15"/>
        </w:numPr>
        <w:ind w:left="1416"/>
        <w:rPr>
          <w:lang w:val="es-MX"/>
        </w:rPr>
      </w:pPr>
      <w:r w:rsidRPr="00D56430">
        <w:rPr>
          <w:lang w:val="es-MX"/>
        </w:rPr>
        <w:t>En caso afirmativo debe informar si tiene Bono (</w:t>
      </w:r>
      <w:proofErr w:type="spellStart"/>
      <w:r w:rsidRPr="00D56430">
        <w:rPr>
          <w:lang w:val="es-MX"/>
        </w:rPr>
        <w:t>cl-ci:Bono</w:t>
      </w:r>
      <w:proofErr w:type="spellEnd"/>
      <w:r w:rsidRPr="00D56430">
        <w:rPr>
          <w:lang w:val="es-MX"/>
        </w:rPr>
        <w:t>) y/o Efecto de comercio (</w:t>
      </w:r>
      <w:proofErr w:type="spellStart"/>
      <w:r w:rsidRPr="00D56430">
        <w:rPr>
          <w:lang w:val="es-MX"/>
        </w:rPr>
        <w:t>cl-ci:EfectoComercio</w:t>
      </w:r>
      <w:proofErr w:type="spellEnd"/>
      <w:r w:rsidRPr="00D56430">
        <w:rPr>
          <w:lang w:val="es-MX"/>
        </w:rPr>
        <w:t>)</w:t>
      </w:r>
    </w:p>
    <w:p w:rsidR="00947D5E" w:rsidRDefault="00947D5E" w:rsidP="00947D5E">
      <w:pPr>
        <w:pStyle w:val="Ttulo2"/>
        <w:numPr>
          <w:ilvl w:val="0"/>
          <w:numId w:val="0"/>
        </w:numPr>
        <w:spacing w:before="0" w:line="240" w:lineRule="auto"/>
        <w:ind w:left="720"/>
      </w:pPr>
      <w:bookmarkStart w:id="26" w:name="_Toc353462690"/>
    </w:p>
    <w:p w:rsidR="004C3DA5" w:rsidRDefault="00111395" w:rsidP="004C3DA5">
      <w:pPr>
        <w:pStyle w:val="Ttulo2"/>
        <w:spacing w:before="0" w:line="240" w:lineRule="auto"/>
      </w:pPr>
      <w:r w:rsidRPr="00B13426">
        <w:t>VALIDACIÓN REGLA CONTABLE</w:t>
      </w:r>
      <w:r w:rsidR="004C3DA5">
        <w:t xml:space="preserve"> ESTADOS FINANCIEROS PRINCIPALES</w:t>
      </w:r>
      <w:bookmarkEnd w:id="26"/>
    </w:p>
    <w:p w:rsidR="004C3DA5" w:rsidRPr="004C3DA5" w:rsidRDefault="004C3DA5" w:rsidP="004C3DA5"/>
    <w:p w:rsidR="00172B22" w:rsidRDefault="00172B22" w:rsidP="00226D27">
      <w:pPr>
        <w:pStyle w:val="Ttulo3"/>
        <w:numPr>
          <w:ilvl w:val="1"/>
          <w:numId w:val="11"/>
        </w:numPr>
      </w:pPr>
      <w:bookmarkStart w:id="27" w:name="_Toc353462691"/>
      <w:r w:rsidRPr="00172B22">
        <w:t>[210000</w:t>
      </w:r>
      <w:r>
        <w:t xml:space="preserve"> o 220000</w:t>
      </w:r>
      <w:r w:rsidRPr="00172B22">
        <w:t>] Estado de situación financiera</w:t>
      </w:r>
      <w:bookmarkEnd w:id="27"/>
    </w:p>
    <w:p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  ( </w:t>
      </w:r>
      <w:proofErr w:type="spellStart"/>
      <w:r w:rsidR="00695921" w:rsidRPr="00172B22">
        <w:t>ifrs:Assets</w:t>
      </w:r>
      <w:proofErr w:type="spellEnd"/>
      <w:r w:rsidR="00695921" w:rsidRPr="00172B22">
        <w:t xml:space="preserve"> )  Y  “Total de patrimonio y pasivos “  ( </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rsidR="00172B22" w:rsidRDefault="00172B22" w:rsidP="00BB1D29">
      <w:pPr>
        <w:pStyle w:val="Prrafodelista"/>
        <w:numPr>
          <w:ilvl w:val="0"/>
          <w:numId w:val="16"/>
        </w:numPr>
      </w:pPr>
      <w:r w:rsidRPr="00172B22">
        <w:t>Total de activos (</w:t>
      </w:r>
      <w:proofErr w:type="spellStart"/>
      <w:r w:rsidRPr="00172B22">
        <w:t>ifrs:Assets</w:t>
      </w:r>
      <w:proofErr w:type="spellEnd"/>
      <w:r w:rsidRPr="00172B22">
        <w:t>) =Total de patrimonio y pasivos (</w:t>
      </w:r>
      <w:proofErr w:type="spellStart"/>
      <w:r w:rsidRPr="00172B22">
        <w:t>ifrs:EquityAndLiabilities</w:t>
      </w:r>
      <w:proofErr w:type="spellEnd"/>
      <w:r w:rsidRPr="00172B22">
        <w:t>)</w:t>
      </w:r>
    </w:p>
    <w:p w:rsidR="00947D5E" w:rsidRDefault="00947D5E" w:rsidP="008A3B94"/>
    <w:p w:rsidR="00A954FA" w:rsidRPr="002552C5" w:rsidRDefault="002552C5" w:rsidP="008C3CED">
      <w:pPr>
        <w:pStyle w:val="Ttulo3"/>
        <w:numPr>
          <w:ilvl w:val="1"/>
          <w:numId w:val="11"/>
        </w:numPr>
        <w:spacing w:line="360" w:lineRule="auto"/>
        <w:rPr>
          <w:lang w:val="es-MX"/>
        </w:rPr>
      </w:pPr>
      <w:bookmarkStart w:id="28" w:name="_Toc353462692"/>
      <w:r>
        <w:rPr>
          <w:lang w:val="es-MX"/>
        </w:rPr>
        <w:t>[</w:t>
      </w:r>
      <w:r w:rsidR="00532E54">
        <w:rPr>
          <w:lang w:val="es-MX"/>
        </w:rPr>
        <w:t>510000</w:t>
      </w:r>
      <w:r>
        <w:rPr>
          <w:lang w:val="es-MX"/>
        </w:rPr>
        <w:t xml:space="preserve">] </w:t>
      </w:r>
      <w:r w:rsidR="00A954FA" w:rsidRPr="002552C5">
        <w:rPr>
          <w:lang w:val="es-MX"/>
        </w:rPr>
        <w:t>Estado de flujo de efectivo</w:t>
      </w:r>
      <w:bookmarkEnd w:id="28"/>
      <w:r w:rsidR="00A954FA" w:rsidRPr="002552C5">
        <w:rPr>
          <w:lang w:val="es-MX"/>
        </w:rPr>
        <w:t xml:space="preserve"> </w:t>
      </w:r>
    </w:p>
    <w:p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bl>
    <w:p w:rsidR="008A3B94" w:rsidRDefault="008A3B94">
      <w:pPr>
        <w:spacing w:after="200"/>
        <w:jc w:val="left"/>
        <w:rPr>
          <w:rFonts w:asciiTheme="majorHAnsi" w:eastAsiaTheme="majorEastAsia" w:hAnsiTheme="majorHAnsi" w:cstheme="majorBidi"/>
          <w:b/>
          <w:bCs/>
          <w:color w:val="4F81BD" w:themeColor="accent1"/>
          <w:lang w:val="es-MX"/>
        </w:rPr>
      </w:pPr>
    </w:p>
    <w:p w:rsidR="00947D5E" w:rsidRDefault="00947D5E">
      <w:pPr>
        <w:spacing w:after="200"/>
        <w:jc w:val="left"/>
        <w:rPr>
          <w:rFonts w:asciiTheme="majorHAnsi" w:eastAsiaTheme="majorEastAsia" w:hAnsiTheme="majorHAnsi" w:cstheme="majorBidi"/>
          <w:b/>
          <w:bCs/>
          <w:color w:val="4F81BD" w:themeColor="accent1"/>
          <w:lang w:val="es-MX"/>
        </w:rPr>
      </w:pPr>
    </w:p>
    <w:p w:rsidR="00A954FA" w:rsidRPr="002552C5" w:rsidRDefault="002552C5" w:rsidP="00226D27">
      <w:pPr>
        <w:pStyle w:val="Ttulo3"/>
        <w:numPr>
          <w:ilvl w:val="1"/>
          <w:numId w:val="11"/>
        </w:numPr>
        <w:rPr>
          <w:lang w:val="es-MX"/>
        </w:rPr>
      </w:pPr>
      <w:bookmarkStart w:id="29" w:name="_Toc353462693"/>
      <w:r>
        <w:rPr>
          <w:lang w:val="es-MX"/>
        </w:rPr>
        <w:t xml:space="preserve">[610000] </w:t>
      </w:r>
      <w:r w:rsidR="00A954FA" w:rsidRPr="002552C5">
        <w:rPr>
          <w:lang w:val="es-MX"/>
        </w:rPr>
        <w:t>Estado de Cambi</w:t>
      </w:r>
      <w:r>
        <w:rPr>
          <w:lang w:val="es-MX"/>
        </w:rPr>
        <w:t>o en el patrimonio</w:t>
      </w:r>
      <w:bookmarkEnd w:id="29"/>
      <w:r>
        <w:rPr>
          <w:lang w:val="es-MX"/>
        </w:rPr>
        <w:t xml:space="preserve"> </w:t>
      </w:r>
    </w:p>
    <w:p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rsid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rsidR="00A954FA" w:rsidRDefault="00657530" w:rsidP="00657530">
      <w:pPr>
        <w:pStyle w:val="Prrafodelista"/>
        <w:numPr>
          <w:ilvl w:val="1"/>
          <w:numId w:val="36"/>
        </w:numPr>
      </w:pPr>
      <w:r>
        <w:t xml:space="preserve">1= </w:t>
      </w:r>
      <w:r w:rsidR="00947D5E">
        <w:t>2 + 24</w:t>
      </w:r>
    </w:p>
    <w:p w:rsidR="00F657BD" w:rsidRDefault="00947D5E" w:rsidP="00657530">
      <w:pPr>
        <w:pStyle w:val="Prrafodelista"/>
        <w:numPr>
          <w:ilvl w:val="1"/>
          <w:numId w:val="36"/>
        </w:numPr>
      </w:pPr>
      <w:r>
        <w:t>2 = 3 + 4 + 5+ 6 + 7 + 23</w:t>
      </w:r>
    </w:p>
    <w:p w:rsidR="00F657BD" w:rsidRPr="00064DF8" w:rsidRDefault="00F657BD" w:rsidP="00657530">
      <w:pPr>
        <w:pStyle w:val="Prrafodelista"/>
        <w:numPr>
          <w:ilvl w:val="1"/>
          <w:numId w:val="36"/>
        </w:numPr>
      </w:pPr>
      <w:r>
        <w:t>7 = 8 + 9 + 10 + 11 + 12 + 13 + 14+ 15 + 16 + 17 + 18</w:t>
      </w:r>
      <w:r w:rsidR="00947D5E">
        <w:t>+19+20+21+22</w:t>
      </w: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710B6F" w:rsidTr="00947D5E">
        <w:trPr>
          <w:trHeight w:val="225"/>
        </w:trPr>
        <w:tc>
          <w:tcPr>
            <w:tcW w:w="425" w:type="dxa"/>
            <w:tcBorders>
              <w:top w:val="single" w:sz="4" w:space="0" w:color="auto"/>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EquityMember</w:t>
            </w:r>
            <w:proofErr w:type="spellEnd"/>
          </w:p>
        </w:tc>
      </w:tr>
      <w:tr w:rsidR="00657530" w:rsidRPr="00710B6F" w:rsidTr="00947D5E">
        <w:trPr>
          <w:trHeight w:val="287"/>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EquityAttributableToOwnersOf</w:t>
            </w:r>
            <w:proofErr w:type="spellEnd"/>
          </w:p>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ParentMember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IssuedCapitalMember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SharePremiumMember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TreasurySharesMember</w:t>
            </w:r>
            <w:proofErr w:type="spellEnd"/>
          </w:p>
        </w:tc>
      </w:tr>
      <w:tr w:rsidR="00657530" w:rsidRPr="00710B6F" w:rsidTr="00947D5E">
        <w:trPr>
          <w:trHeight w:val="160"/>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OtherEquityInterestMember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OtherReservesMember</w:t>
            </w:r>
            <w:proofErr w:type="spellEnd"/>
          </w:p>
        </w:tc>
      </w:tr>
      <w:tr w:rsidR="00657530" w:rsidRPr="00710B6F" w:rsidTr="00947D5E">
        <w:trPr>
          <w:trHeight w:val="225"/>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RevaluationSurplusMember</w:t>
            </w:r>
            <w:proofErr w:type="spellEnd"/>
          </w:p>
        </w:tc>
      </w:tr>
      <w:tr w:rsidR="00657530" w:rsidRPr="00710B6F" w:rsidTr="00947D5E">
        <w:trPr>
          <w:trHeight w:val="244"/>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ReserveOfExchangeDifferencesOn</w:t>
            </w:r>
            <w:proofErr w:type="spellEnd"/>
          </w:p>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TranslationMember</w:t>
            </w:r>
            <w:proofErr w:type="spellEnd"/>
          </w:p>
        </w:tc>
      </w:tr>
      <w:tr w:rsidR="00657530" w:rsidRPr="00710B6F" w:rsidTr="00947D5E">
        <w:trPr>
          <w:trHeight w:val="236"/>
        </w:trPr>
        <w:tc>
          <w:tcPr>
            <w:tcW w:w="425"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ReserveOfCashFlowHedgesMember</w:t>
            </w:r>
            <w:proofErr w:type="spellEnd"/>
          </w:p>
        </w:tc>
      </w:tr>
      <w:tr w:rsidR="00657530" w:rsidRPr="00064DF8" w:rsidTr="00947D5E">
        <w:trPr>
          <w:trHeight w:val="470"/>
        </w:trPr>
        <w:tc>
          <w:tcPr>
            <w:tcW w:w="425"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B7AF5">
              <w:rPr>
                <w:rFonts w:ascii="Verdana" w:eastAsia="Arial Unicode MS" w:hAnsi="Verdana" w:cs="Arial Unicode MS"/>
                <w:color w:val="000000"/>
                <w:sz w:val="16"/>
                <w:szCs w:val="16"/>
              </w:rPr>
              <w:t>Reserva de ganancias y pérdidas sobre instrumentos de cobertura que cubren inversiones en instrumentos de patrimonio [miembro]</w:t>
            </w:r>
          </w:p>
          <w:p w:rsidR="00657530" w:rsidRPr="004248A2" w:rsidRDefault="00657530"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Pr="009B7AF5" w:rsidRDefault="009B7AF5" w:rsidP="009B7AF5">
            <w:pPr>
              <w:rPr>
                <w:rFonts w:ascii="Verdana" w:eastAsia="Arial Unicode MS" w:hAnsi="Verdana" w:cs="Arial Unicode MS"/>
                <w:color w:val="000000"/>
                <w:sz w:val="16"/>
                <w:szCs w:val="16"/>
              </w:rPr>
            </w:pPr>
            <w:r w:rsidRPr="009B7AF5">
              <w:rPr>
                <w:rFonts w:ascii="Verdana" w:eastAsia="Arial Unicode MS" w:hAnsi="Verdana" w:cs="Arial Unicode MS"/>
                <w:color w:val="000000"/>
                <w:sz w:val="16"/>
                <w:szCs w:val="16"/>
              </w:rPr>
              <w:t>ReserveOfGainsAndLossesOnHedgingInstrumentsThatHedgeInvestmentsInEquityInstrumentsMember</w:t>
            </w:r>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B7AF5" w:rsidP="00657530">
            <w:pPr>
              <w:spacing w:after="0" w:line="240" w:lineRule="auto"/>
              <w:jc w:val="center"/>
              <w:rPr>
                <w:rFonts w:ascii="Verdana" w:eastAsia="Times New Roman" w:hAnsi="Verdana" w:cs="Calibri"/>
                <w:sz w:val="16"/>
                <w:szCs w:val="16"/>
              </w:rPr>
            </w:pPr>
          </w:p>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spacing w:after="0" w:line="240" w:lineRule="auto"/>
              <w:ind w:firstLineChars="300" w:firstLine="480"/>
              <w:rPr>
                <w:rFonts w:ascii="Verdana" w:eastAsia="Arial Unicode MS" w:hAnsi="Verdana" w:cs="Arial Unicode MS"/>
                <w:color w:val="000000"/>
                <w:sz w:val="16"/>
                <w:szCs w:val="16"/>
              </w:rPr>
            </w:pPr>
            <w:r w:rsidRPr="009B7AF5">
              <w:rPr>
                <w:rFonts w:ascii="Verdana" w:eastAsia="Times New Roman" w:hAnsi="Verdana" w:cs="Calibri"/>
                <w:sz w:val="16"/>
                <w:szCs w:val="16"/>
              </w:rPr>
              <w:t>Reserva</w:t>
            </w:r>
            <w:r w:rsidRPr="009B7AF5">
              <w:rPr>
                <w:rFonts w:ascii="Verdana" w:eastAsia="Arial Unicode MS" w:hAnsi="Verdana" w:cs="Arial Unicode MS"/>
                <w:color w:val="000000"/>
                <w:sz w:val="16"/>
                <w:szCs w:val="16"/>
              </w:rPr>
              <w:t xml:space="preserve"> por cambios en el valor temporal del dinero de opciones [miembro]</w:t>
            </w:r>
          </w:p>
          <w:p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Default="009B7AF5" w:rsidP="009B7AF5">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ReserveOfChangeInValueOfTimeValueOfOptionsMember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rsidR="009B7AF5" w:rsidRPr="009B7AF5" w:rsidRDefault="009B7AF5" w:rsidP="009B7AF5">
            <w:pPr>
              <w:spacing w:after="0" w:line="240" w:lineRule="auto"/>
              <w:ind w:firstLineChars="300" w:firstLine="480"/>
              <w:rPr>
                <w:rFonts w:ascii="Verdana" w:eastAsia="Times New Roman" w:hAnsi="Verdana" w:cs="Calibri"/>
                <w:sz w:val="16"/>
                <w:szCs w:val="16"/>
              </w:rPr>
            </w:pPr>
            <w:r w:rsidRPr="009B7AF5">
              <w:rPr>
                <w:rFonts w:ascii="Verdana" w:eastAsia="Times New Roman" w:hAnsi="Verdana" w:cs="Calibri" w:hint="eastAsia"/>
                <w:sz w:val="16"/>
                <w:szCs w:val="16"/>
              </w:rPr>
              <w:t>Reserva por cambios en el valor de los elementos a término de contratos a término [miembro]</w:t>
            </w:r>
          </w:p>
          <w:p w:rsidR="009B7AF5" w:rsidRPr="00064DF8" w:rsidRDefault="009B7AF5" w:rsidP="009B7AF5">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B7AF5" w:rsidRDefault="009B7AF5" w:rsidP="009B7AF5">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ReserveOfChangeInValueOfForwardElementsOfForwardContractsMember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rsidR="00947D5E" w:rsidRPr="00947D5E" w:rsidRDefault="00947D5E" w:rsidP="00947D5E">
            <w:pPr>
              <w:rPr>
                <w:rFonts w:ascii="Verdana" w:eastAsia="Arial Unicode MS" w:hAnsi="Verdana" w:cs="Arial Unicode MS"/>
                <w:color w:val="000000"/>
                <w:sz w:val="16"/>
                <w:szCs w:val="16"/>
              </w:rPr>
            </w:pPr>
            <w:r>
              <w:rPr>
                <w:rFonts w:ascii="Verdana" w:eastAsia="Arial Unicode MS" w:hAnsi="Verdana" w:cs="Arial Unicode MS"/>
                <w:color w:val="000000"/>
                <w:sz w:val="16"/>
                <w:szCs w:val="16"/>
              </w:rPr>
              <w:t xml:space="preserve">       </w:t>
            </w:r>
            <w:r w:rsidRPr="00947D5E">
              <w:rPr>
                <w:rFonts w:ascii="Verdana" w:eastAsia="Arial Unicode MS" w:hAnsi="Verdana" w:cs="Arial Unicode MS"/>
                <w:color w:val="000000"/>
                <w:sz w:val="16"/>
                <w:szCs w:val="16"/>
              </w:rPr>
              <w:t>Reserva por cambios en el valor de los diferenciales de la tasa de cambio de la moneda extranjera [miembro]</w:t>
            </w:r>
          </w:p>
          <w:p w:rsidR="009B7AF5" w:rsidRPr="00064DF8" w:rsidRDefault="009B7AF5" w:rsidP="00064DF8">
            <w:pPr>
              <w:spacing w:after="0" w:line="240" w:lineRule="auto"/>
              <w:ind w:firstLineChars="300" w:firstLine="480"/>
              <w:rPr>
                <w:rFonts w:ascii="Verdana" w:eastAsia="Times New Roman" w:hAnsi="Verdana" w:cs="Calibri"/>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47D5E" w:rsidRDefault="00947D5E" w:rsidP="00947D5E">
            <w:pPr>
              <w:rPr>
                <w:rFonts w:ascii="Arial Unicode MS" w:eastAsia="Arial Unicode MS" w:hAnsi="Arial Unicode MS" w:cs="Arial Unicode MS"/>
                <w:color w:val="000000"/>
                <w:sz w:val="16"/>
                <w:szCs w:val="16"/>
              </w:rPr>
            </w:pPr>
            <w:proofErr w:type="spellStart"/>
            <w:r>
              <w:rPr>
                <w:rFonts w:ascii="Arial Unicode MS" w:eastAsia="Arial Unicode MS" w:hAnsi="Arial Unicode MS" w:cs="Arial Unicode MS" w:hint="eastAsia"/>
                <w:color w:val="000000"/>
                <w:sz w:val="16"/>
                <w:szCs w:val="16"/>
              </w:rPr>
              <w:t>ReserveOfChangeInValueOfForeignCurrencyBasisSpreadsMember</w:t>
            </w:r>
            <w:proofErr w:type="spellEnd"/>
          </w:p>
          <w:p w:rsidR="009B7AF5" w:rsidRPr="00635E4B" w:rsidRDefault="009B7AF5" w:rsidP="00635E4B">
            <w:pPr>
              <w:spacing w:after="0" w:line="240" w:lineRule="auto"/>
              <w:rPr>
                <w:rFonts w:ascii="Courier New" w:eastAsia="Times New Roman" w:hAnsi="Courier New" w:cs="Courier New"/>
                <w:sz w:val="16"/>
                <w:szCs w:val="16"/>
              </w:rPr>
            </w:pPr>
          </w:p>
        </w:tc>
      </w:tr>
      <w:tr w:rsidR="009B7AF5" w:rsidRPr="00064DF8" w:rsidTr="00947D5E">
        <w:trPr>
          <w:trHeight w:val="470"/>
        </w:trPr>
        <w:tc>
          <w:tcPr>
            <w:tcW w:w="425" w:type="dxa"/>
            <w:tcBorders>
              <w:top w:val="nil"/>
              <w:left w:val="single" w:sz="4" w:space="0" w:color="auto"/>
              <w:bottom w:val="single" w:sz="4" w:space="0" w:color="auto"/>
              <w:right w:val="single" w:sz="4" w:space="0" w:color="auto"/>
            </w:tcBorders>
          </w:tcPr>
          <w:p w:rsidR="009B7AF5"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rsidR="00947D5E" w:rsidRPr="00947D5E" w:rsidRDefault="00947D5E" w:rsidP="00947D5E">
            <w:pPr>
              <w:rPr>
                <w:rFonts w:ascii="Verdana" w:eastAsia="Arial Unicode MS" w:hAnsi="Verdana" w:cs="Arial Unicode MS"/>
                <w:color w:val="000000"/>
                <w:sz w:val="16"/>
                <w:szCs w:val="16"/>
              </w:rPr>
            </w:pPr>
            <w:r w:rsidRPr="00947D5E">
              <w:rPr>
                <w:rFonts w:ascii="Verdana" w:eastAsia="Arial Unicode MS" w:hAnsi="Verdana" w:cs="Arial Unicode MS" w:hint="eastAsia"/>
                <w:color w:val="000000"/>
                <w:sz w:val="16"/>
                <w:szCs w:val="16"/>
              </w:rPr>
              <w:t>Reserva de ganancias y pérdidas sobre activos financieros medidos al valor razonable con cambios en otro resultado integral [miembro]</w:t>
            </w:r>
          </w:p>
          <w:p w:rsidR="009B7AF5" w:rsidRPr="00947D5E" w:rsidRDefault="009B7AF5" w:rsidP="00947D5E">
            <w:pPr>
              <w:spacing w:after="0" w:line="240" w:lineRule="auto"/>
              <w:rPr>
                <w:rFonts w:ascii="Verdana" w:eastAsia="Arial Unicode MS" w:hAnsi="Verdana" w:cs="Arial Unicode MS"/>
                <w:color w:val="000000"/>
                <w:sz w:val="16"/>
                <w:szCs w:val="16"/>
              </w:rPr>
            </w:pPr>
          </w:p>
        </w:tc>
        <w:tc>
          <w:tcPr>
            <w:tcW w:w="4797" w:type="dxa"/>
            <w:tcBorders>
              <w:top w:val="nil"/>
              <w:left w:val="nil"/>
              <w:bottom w:val="single" w:sz="4" w:space="0" w:color="auto"/>
              <w:right w:val="single" w:sz="4" w:space="0" w:color="auto"/>
            </w:tcBorders>
            <w:shd w:val="clear" w:color="auto" w:fill="auto"/>
            <w:noWrap/>
            <w:vAlign w:val="center"/>
          </w:tcPr>
          <w:p w:rsidR="00947D5E" w:rsidRDefault="00947D5E" w:rsidP="00947D5E">
            <w:pPr>
              <w:rPr>
                <w:rFonts w:ascii="Arial Unicode MS" w:eastAsia="Arial Unicode MS" w:hAnsi="Arial Unicode MS" w:cs="Arial Unicode MS"/>
                <w:color w:val="000000"/>
                <w:sz w:val="16"/>
                <w:szCs w:val="16"/>
              </w:rPr>
            </w:pPr>
            <w:r>
              <w:rPr>
                <w:rFonts w:ascii="Arial Unicode MS" w:eastAsia="Arial Unicode MS" w:hAnsi="Arial Unicode MS" w:cs="Arial Unicode MS" w:hint="eastAsia"/>
                <w:color w:val="000000"/>
                <w:sz w:val="16"/>
                <w:szCs w:val="16"/>
              </w:rPr>
              <w:t>ReserveOfGainsAndLossesOnFinancialAssetsMeasuredAtFairValueThroughOtherComprehensiveIncomeMember</w:t>
            </w:r>
          </w:p>
          <w:p w:rsidR="009B7AF5" w:rsidRPr="00635E4B" w:rsidRDefault="009B7AF5" w:rsidP="00635E4B">
            <w:pPr>
              <w:spacing w:after="0" w:line="240" w:lineRule="auto"/>
              <w:rPr>
                <w:rFonts w:ascii="Courier New" w:eastAsia="Times New Roman" w:hAnsi="Courier New" w:cs="Courier New"/>
                <w:sz w:val="16"/>
                <w:szCs w:val="16"/>
              </w:rPr>
            </w:pPr>
          </w:p>
        </w:tc>
      </w:tr>
      <w:tr w:rsidR="00657530" w:rsidRPr="00064DF8" w:rsidTr="00947D5E">
        <w:trPr>
          <w:trHeight w:val="406"/>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ReserveOfActuarialGainsOrLossesOn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DefinedBenefitPlans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947D5E">
        <w:trPr>
          <w:trHeight w:val="270"/>
        </w:trPr>
        <w:tc>
          <w:tcPr>
            <w:tcW w:w="425" w:type="dxa"/>
            <w:tcBorders>
              <w:top w:val="nil"/>
              <w:left w:val="single" w:sz="4" w:space="0" w:color="auto"/>
              <w:bottom w:val="single" w:sz="4" w:space="0" w:color="auto"/>
              <w:right w:val="single" w:sz="4" w:space="0" w:color="auto"/>
            </w:tcBorders>
          </w:tcPr>
          <w:p w:rsidR="00657530" w:rsidRPr="00064DF8"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noWrap/>
            <w:vAlign w:val="center"/>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ReserveOfSharebasedPaymentsMember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18</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 xml:space="preserve">Importes reconocidos en otro resultado integral y acumulados en el patrimonio relativos a activos no corrientes o grupos de activos para su </w:t>
            </w:r>
            <w:r w:rsidRPr="00635E4B">
              <w:rPr>
                <w:rFonts w:ascii="Verdana" w:eastAsia="Times New Roman" w:hAnsi="Verdana" w:cs="Calibri"/>
                <w:sz w:val="16"/>
                <w:szCs w:val="16"/>
              </w:rPr>
              <w:lastRenderedPageBreak/>
              <w:t>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lastRenderedPageBreak/>
              <w:t>AmountRecognisedInOtherComprehensive</w:t>
            </w:r>
            <w:proofErr w:type="spellEnd"/>
          </w:p>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IncomeAndAccumulatedInEquityRelating</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ToNoncurrentAssetsOrDisposalGroups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lastRenderedPageBreak/>
              <w:t>HeldForSaleMember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19</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ReserveOfGainsAndLossesFrom</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InvestmentsInEquityInstruments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635E4B"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ReserveOfChangeInFairValueOf</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FinancialLiabilityAttributableTo</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ChangeInCreditRiskOfLiabilityMember</w:t>
            </w:r>
            <w:proofErr w:type="spellEnd"/>
          </w:p>
        </w:tc>
      </w:tr>
      <w:tr w:rsidR="00657530" w:rsidRPr="00064DF8" w:rsidTr="00947D5E">
        <w:trPr>
          <w:trHeight w:val="591"/>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ReserveOfGainsAndLossesOnRemeasuring</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AvailableforsaleFinancialAssetsMember</w:t>
            </w:r>
            <w:proofErr w:type="spellEnd"/>
          </w:p>
        </w:tc>
      </w:tr>
      <w:tr w:rsidR="00657530" w:rsidRPr="00064DF8" w:rsidTr="00947D5E">
        <w:trPr>
          <w:trHeight w:val="306"/>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OtrasReservasVariasMember</w:t>
            </w:r>
            <w:proofErr w:type="spellEnd"/>
          </w:p>
        </w:tc>
      </w:tr>
      <w:tr w:rsidR="00657530" w:rsidRPr="00710B6F" w:rsidTr="00947D5E">
        <w:trPr>
          <w:trHeight w:val="298"/>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GananciaPerdidaAcumuladaMember</w:t>
            </w:r>
            <w:proofErr w:type="spellEnd"/>
          </w:p>
        </w:tc>
      </w:tr>
      <w:tr w:rsidR="00657530" w:rsidRPr="00710B6F" w:rsidTr="00947D5E">
        <w:trPr>
          <w:trHeight w:val="304"/>
        </w:trPr>
        <w:tc>
          <w:tcPr>
            <w:tcW w:w="425" w:type="dxa"/>
            <w:tcBorders>
              <w:top w:val="nil"/>
              <w:left w:val="single" w:sz="4" w:space="0" w:color="auto"/>
              <w:bottom w:val="single" w:sz="4" w:space="0" w:color="auto"/>
              <w:right w:val="single" w:sz="4" w:space="0" w:color="auto"/>
            </w:tcBorders>
          </w:tcPr>
          <w:p w:rsidR="00657530" w:rsidRPr="004248A2" w:rsidRDefault="00947D5E"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NoncontrollingInterestsMember</w:t>
            </w:r>
            <w:proofErr w:type="spellEnd"/>
          </w:p>
        </w:tc>
      </w:tr>
    </w:tbl>
    <w:p w:rsidR="00A954FA" w:rsidRDefault="00A954FA" w:rsidP="008A3B94">
      <w:pPr>
        <w:rPr>
          <w:lang w:val="es-MX"/>
        </w:rPr>
      </w:pPr>
    </w:p>
    <w:p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E3BDF" w:rsidRPr="00710B6F" w:rsidRDefault="0049138E" w:rsidP="00692D42">
            <w:pPr>
              <w:spacing w:after="0" w:line="240" w:lineRule="auto"/>
              <w:rPr>
                <w:rFonts w:eastAsia="Times New Roman" w:cs="Calibri"/>
                <w:sz w:val="16"/>
                <w:szCs w:val="16"/>
              </w:rPr>
            </w:pPr>
            <w:proofErr w:type="spellStart"/>
            <w:r w:rsidRPr="0049138E">
              <w:rPr>
                <w:rFonts w:eastAsia="Times New Roman" w:cs="Calibri"/>
                <w:sz w:val="16"/>
                <w:szCs w:val="16"/>
              </w:rPr>
              <w:t>PatrimonioPreviamenteReportado</w:t>
            </w:r>
            <w:proofErr w:type="spellEnd"/>
          </w:p>
        </w:tc>
      </w:tr>
      <w:tr w:rsidR="006E3BDF" w:rsidRPr="00710B6F"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6E3BDF" w:rsidRPr="00710B6F" w:rsidRDefault="006E3BDF"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49138E" w:rsidRPr="00710B6F"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49138E" w:rsidRPr="00710B6F"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r w:rsidR="0049138E" w:rsidRPr="00710B6F"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49138E" w:rsidRPr="00710B6F"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rsidR="004C3DA5" w:rsidRDefault="004C3DA5" w:rsidP="004C3DA5">
      <w:pPr>
        <w:pStyle w:val="Ttulo2"/>
        <w:numPr>
          <w:ilvl w:val="0"/>
          <w:numId w:val="0"/>
        </w:numPr>
        <w:spacing w:after="0"/>
        <w:ind w:left="720"/>
      </w:pPr>
    </w:p>
    <w:p w:rsidR="00F657BD" w:rsidRPr="00F657BD" w:rsidRDefault="00F657BD" w:rsidP="00F657BD"/>
    <w:p w:rsidR="004C3DA5" w:rsidRDefault="004C3DA5" w:rsidP="004C3DA5">
      <w:pPr>
        <w:pStyle w:val="Ttulo2"/>
      </w:pPr>
      <w:bookmarkStart w:id="30" w:name="_Toc353462694"/>
      <w:r>
        <w:t>OTRAS VALIDACIONES CONTABLES</w:t>
      </w:r>
      <w:bookmarkEnd w:id="30"/>
    </w:p>
    <w:p w:rsidR="004C3DA5" w:rsidRDefault="004C3DA5" w:rsidP="004C3DA5">
      <w:pPr>
        <w:pStyle w:val="Ttulo2"/>
        <w:numPr>
          <w:ilvl w:val="1"/>
          <w:numId w:val="44"/>
        </w:numPr>
        <w:spacing w:before="200" w:after="0"/>
        <w:jc w:val="left"/>
      </w:pPr>
      <w:bookmarkStart w:id="31" w:name="_Toc353461631"/>
      <w:bookmarkStart w:id="32" w:name="_Toc353462695"/>
      <w:r>
        <w:t>Condiciones para la exigencia de Gasto por Depreciación y Amortización en notas</w:t>
      </w:r>
      <w:bookmarkEnd w:id="31"/>
      <w:bookmarkEnd w:id="32"/>
    </w:p>
    <w:p w:rsidR="004C3DA5" w:rsidRDefault="004C3DA5" w:rsidP="004C3DA5">
      <w:pPr>
        <w:rPr>
          <w:b/>
        </w:rPr>
      </w:pPr>
    </w:p>
    <w:p w:rsidR="004C3DA5" w:rsidRPr="007F1B91" w:rsidRDefault="004C3DA5" w:rsidP="004C3DA5">
      <w:pPr>
        <w:rPr>
          <w:b/>
        </w:rPr>
      </w:pPr>
      <w:r>
        <w:rPr>
          <w:b/>
        </w:rPr>
        <w:t>Condiciones:</w:t>
      </w:r>
    </w:p>
    <w:p w:rsidR="004C3DA5" w:rsidRDefault="004C3DA5" w:rsidP="004C3DA5">
      <w:pPr>
        <w:pStyle w:val="Prrafodelista"/>
        <w:numPr>
          <w:ilvl w:val="0"/>
          <w:numId w:val="39"/>
        </w:numPr>
        <w:spacing w:after="200"/>
        <w:jc w:val="left"/>
      </w:pPr>
      <w:r w:rsidRPr="000574D4">
        <w:t>Propiedades, planta y equipo</w:t>
      </w:r>
      <w:r>
        <w:t xml:space="preserve"> (</w:t>
      </w:r>
      <w:proofErr w:type="spellStart"/>
      <w:r w:rsidRPr="00B14EA2">
        <w:t>ifrs</w:t>
      </w:r>
      <w:proofErr w:type="gramStart"/>
      <w:r w:rsidRPr="00B14EA2">
        <w:t>:PropertyPlantAndEquipment</w:t>
      </w:r>
      <w:proofErr w:type="spellEnd"/>
      <w:proofErr w:type="gramEnd"/>
      <w:r>
        <w:t>)  en role 210000 o en 220000, que corresponda sobre el  5% del total de activos, le será exigible su apertura en role 800100.</w:t>
      </w:r>
    </w:p>
    <w:p w:rsidR="004C3DA5" w:rsidRDefault="004C3DA5" w:rsidP="004C3DA5">
      <w:pPr>
        <w:pStyle w:val="Prrafodelista"/>
      </w:pPr>
    </w:p>
    <w:p w:rsidR="004C3DA5" w:rsidRPr="007F1B91" w:rsidRDefault="004C3DA5" w:rsidP="004C3DA5">
      <w:pPr>
        <w:pStyle w:val="Prrafodelista"/>
        <w:numPr>
          <w:ilvl w:val="1"/>
          <w:numId w:val="39"/>
        </w:numPr>
        <w:spacing w:after="200"/>
        <w:jc w:val="left"/>
        <w:rPr>
          <w:lang w:val="en-US"/>
        </w:rPr>
      </w:pPr>
      <w:proofErr w:type="spellStart"/>
      <w:r w:rsidRPr="00802993">
        <w:rPr>
          <w:lang w:val="en-US"/>
        </w:rPr>
        <w:t>ifrs:PropertyPlantAndEquipment</w:t>
      </w:r>
      <w:proofErr w:type="spellEnd"/>
      <w:r w:rsidRPr="00802993">
        <w:rPr>
          <w:lang w:val="en-US"/>
        </w:rPr>
        <w:t xml:space="preserve"> / </w:t>
      </w:r>
      <w:proofErr w:type="spellStart"/>
      <w:r w:rsidRPr="00802993">
        <w:rPr>
          <w:lang w:val="en-US"/>
        </w:rPr>
        <w:t>ifrs:Assets</w:t>
      </w:r>
      <w:proofErr w:type="spellEnd"/>
      <w:r w:rsidRPr="00802993">
        <w:rPr>
          <w:lang w:val="en-US"/>
        </w:rPr>
        <w:t xml:space="preserve"> &gt; 5%</w:t>
      </w:r>
      <w:r>
        <w:rPr>
          <w:lang w:val="en-US"/>
        </w:rPr>
        <w:t xml:space="preserve">  </w:t>
      </w:r>
    </w:p>
    <w:p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w:t>
      </w:r>
      <w:proofErr w:type="spellStart"/>
      <w:r w:rsidRPr="006A5623">
        <w:t>ifrs:PropertyPlantAndEquipment</w:t>
      </w:r>
      <w:proofErr w:type="spellEnd"/>
      <w:r>
        <w:t xml:space="preserve"> </w:t>
      </w:r>
      <w:r w:rsidRPr="00DE11D3">
        <w:t>en role 800100</w:t>
      </w:r>
    </w:p>
    <w:p w:rsidR="004C3DA5" w:rsidRDefault="004C3DA5" w:rsidP="004C3DA5">
      <w:pPr>
        <w:pStyle w:val="Prrafodelista"/>
        <w:ind w:left="1440"/>
      </w:pPr>
      <w:r>
        <w:t>Si no está se informa ERROR</w:t>
      </w:r>
    </w:p>
    <w:p w:rsidR="004C3DA5" w:rsidRDefault="004C3DA5" w:rsidP="004C3DA5">
      <w:pPr>
        <w:pStyle w:val="Prrafodelista"/>
        <w:ind w:left="1440"/>
      </w:pPr>
    </w:p>
    <w:p w:rsidR="004C3DA5" w:rsidRPr="0093389D" w:rsidRDefault="004C3DA5" w:rsidP="004C3DA5">
      <w:pPr>
        <w:pStyle w:val="Prrafodelista"/>
        <w:numPr>
          <w:ilvl w:val="0"/>
          <w:numId w:val="39"/>
        </w:numPr>
        <w:spacing w:after="200"/>
        <w:jc w:val="left"/>
        <w:rPr>
          <w:lang w:val="en-US"/>
        </w:rPr>
      </w:pPr>
      <w:r w:rsidRPr="00546705">
        <w:t xml:space="preserve"> </w:t>
      </w:r>
      <w:r w:rsidRPr="0093389D">
        <w:rPr>
          <w:lang w:val="en-US"/>
        </w:rPr>
        <w:t>(</w:t>
      </w:r>
      <w:proofErr w:type="spellStart"/>
      <w:r w:rsidRPr="0093389D">
        <w:rPr>
          <w:lang w:val="en-US"/>
        </w:rPr>
        <w:t>ifrs:PropertyPlantAndEquipment</w:t>
      </w:r>
      <w:proofErr w:type="spellEnd"/>
      <w:r w:rsidRPr="0093389D">
        <w:rPr>
          <w:lang w:val="en-US"/>
        </w:rPr>
        <w:t xml:space="preserve">  -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rsidR="004C3DA5" w:rsidRPr="0093389D" w:rsidRDefault="004C3DA5" w:rsidP="004C3DA5">
      <w:pPr>
        <w:pStyle w:val="Prrafodelista"/>
        <w:numPr>
          <w:ilvl w:val="1"/>
          <w:numId w:val="39"/>
        </w:numPr>
        <w:spacing w:after="200"/>
        <w:jc w:val="left"/>
      </w:pPr>
      <w:r w:rsidRPr="0093389D">
        <w:t xml:space="preserve">Si no está  </w:t>
      </w:r>
      <w:proofErr w:type="spellStart"/>
      <w:r w:rsidRPr="0093389D">
        <w:t>DepreciationAndAmortisationExpense</w:t>
      </w:r>
      <w:proofErr w:type="spellEnd"/>
      <w:r w:rsidRPr="0093389D">
        <w:t xml:space="preserve"> se informa </w:t>
      </w:r>
      <w:r w:rsidR="00F907C9">
        <w:t>ERROR</w:t>
      </w:r>
    </w:p>
    <w:p w:rsidR="004C3DA5" w:rsidRPr="0093389D" w:rsidRDefault="004C3DA5" w:rsidP="004C3DA5">
      <w:pPr>
        <w:pStyle w:val="Prrafodelista"/>
      </w:pPr>
    </w:p>
    <w:p w:rsidR="004C3DA5" w:rsidRPr="0093389D" w:rsidRDefault="004C3DA5" w:rsidP="004C3DA5">
      <w:pPr>
        <w:pStyle w:val="Prrafodelista"/>
        <w:numPr>
          <w:ilvl w:val="0"/>
          <w:numId w:val="39"/>
        </w:numPr>
        <w:spacing w:after="200"/>
        <w:jc w:val="left"/>
      </w:pPr>
      <w:r w:rsidRPr="0093389D">
        <w:lastRenderedPageBreak/>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p>
    <w:p w:rsidR="004C3DA5" w:rsidRPr="0093389D" w:rsidRDefault="004C3DA5" w:rsidP="004C3DA5">
      <w:pPr>
        <w:pStyle w:val="Prrafodelista"/>
      </w:pPr>
    </w:p>
    <w:p w:rsidR="004C3DA5" w:rsidRPr="0093389D" w:rsidRDefault="004C3DA5" w:rsidP="004C3DA5">
      <w:pPr>
        <w:pStyle w:val="Prrafodelista"/>
        <w:numPr>
          <w:ilvl w:val="1"/>
          <w:numId w:val="39"/>
        </w:numPr>
        <w:spacing w:after="200"/>
        <w:jc w:val="left"/>
        <w:rPr>
          <w:lang w:val="en-US"/>
        </w:rPr>
      </w:pPr>
      <w:proofErr w:type="spellStart"/>
      <w:r w:rsidRPr="0093389D">
        <w:rPr>
          <w:lang w:val="en-US"/>
        </w:rPr>
        <w:t>ifrs:IntangibleAssetsOtherThanGoodwill</w:t>
      </w:r>
      <w:proofErr w:type="spell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rsidR="004C3DA5" w:rsidRPr="0093389D" w:rsidRDefault="004C3DA5" w:rsidP="004C3DA5">
      <w:pPr>
        <w:pStyle w:val="Prrafodelista"/>
        <w:ind w:left="1440"/>
        <w:rPr>
          <w:lang w:val="en-US"/>
        </w:rPr>
      </w:pPr>
    </w:p>
    <w:p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rsidR="004C3DA5" w:rsidRPr="0093389D" w:rsidRDefault="004C3DA5" w:rsidP="004C3DA5">
      <w:pPr>
        <w:pStyle w:val="Prrafodelista"/>
        <w:ind w:left="1440"/>
      </w:pPr>
    </w:p>
    <w:p w:rsidR="004C3DA5" w:rsidRPr="0093389D" w:rsidRDefault="004C3DA5" w:rsidP="004C3DA5">
      <w:pPr>
        <w:pStyle w:val="Prrafodelista"/>
        <w:numPr>
          <w:ilvl w:val="0"/>
          <w:numId w:val="39"/>
        </w:numPr>
        <w:spacing w:after="200"/>
        <w:jc w:val="left"/>
      </w:pPr>
      <w:r w:rsidRPr="0093389D">
        <w:t>Propiedad de inversión (</w:t>
      </w:r>
      <w:proofErr w:type="spellStart"/>
      <w:r w:rsidRPr="0093389D">
        <w:t>ifrs:InvestmentProperty</w:t>
      </w:r>
      <w:proofErr w:type="spell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rsidR="004C3DA5" w:rsidRDefault="004C3DA5" w:rsidP="004C3DA5">
      <w:pPr>
        <w:pStyle w:val="Prrafodelista"/>
      </w:pPr>
    </w:p>
    <w:p w:rsidR="004C3DA5" w:rsidRDefault="004C3DA5" w:rsidP="004C3DA5">
      <w:pPr>
        <w:pStyle w:val="Prrafodelista"/>
        <w:numPr>
          <w:ilvl w:val="1"/>
          <w:numId w:val="39"/>
        </w:numPr>
        <w:spacing w:after="200"/>
        <w:jc w:val="left"/>
        <w:rPr>
          <w:lang w:val="en-US"/>
        </w:rPr>
      </w:pPr>
      <w:proofErr w:type="spellStart"/>
      <w:r w:rsidRPr="000574D4">
        <w:rPr>
          <w:lang w:val="en-US"/>
        </w:rPr>
        <w:t>ifrs:</w:t>
      </w:r>
      <w:r>
        <w:rPr>
          <w:lang w:val="en-US"/>
        </w:rPr>
        <w:t>InvestmentProperty</w:t>
      </w:r>
      <w:proofErr w:type="spell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rsidR="004C3DA5" w:rsidRPr="00264A84" w:rsidRDefault="004C3DA5" w:rsidP="004C3DA5">
      <w:pPr>
        <w:pStyle w:val="Prrafodelista"/>
        <w:ind w:left="1440"/>
      </w:pPr>
      <w:r w:rsidRPr="009C66D7">
        <w:t xml:space="preserve">Si no está  </w:t>
      </w:r>
      <w:proofErr w:type="spellStart"/>
      <w:r w:rsidRPr="009C66D7">
        <w:t>DepreciationAndAmortisationExpense</w:t>
      </w:r>
      <w:proofErr w:type="spellEnd"/>
      <w:r w:rsidRPr="009C66D7">
        <w:t xml:space="preserve">  ADVERTENCIA</w:t>
      </w:r>
    </w:p>
    <w:p w:rsidR="004C3DA5" w:rsidRPr="00264A84" w:rsidRDefault="004C3DA5" w:rsidP="004C3DA5">
      <w:pPr>
        <w:pStyle w:val="Prrafodelista"/>
        <w:ind w:left="1440"/>
      </w:pPr>
    </w:p>
    <w:p w:rsidR="004C3DA5" w:rsidRDefault="004C3DA5" w:rsidP="004C3DA5">
      <w:pPr>
        <w:pStyle w:val="Prrafodelista"/>
        <w:numPr>
          <w:ilvl w:val="0"/>
          <w:numId w:val="39"/>
        </w:numPr>
        <w:spacing w:after="200"/>
        <w:jc w:val="left"/>
      </w:pPr>
      <w:r>
        <w:t>Gasto por depreciación y amortización (</w:t>
      </w:r>
      <w:proofErr w:type="spellStart"/>
      <w:proofErr w:type="gramStart"/>
      <w:r w:rsidRPr="006A5623">
        <w:t>DepreciationAndAmortisationExpense</w:t>
      </w:r>
      <w:proofErr w:type="spellEnd"/>
      <w:r>
        <w:t xml:space="preserve"> )</w:t>
      </w:r>
      <w:proofErr w:type="gramEnd"/>
      <w:r>
        <w:t xml:space="preserve"> distinta de cero, se deberá exigir que venga la apertura de la cuenta (“Gasto por depreciación” y/o  “Gasto por amortización”) en la nota Análisis de ingresos y gastos Rol 800200”.</w:t>
      </w:r>
    </w:p>
    <w:p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rsidTr="00657530">
        <w:trPr>
          <w:gridAfter w:val="1"/>
          <w:wAfter w:w="32" w:type="dxa"/>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proofErr w:type="spellStart"/>
            <w:r w:rsidRPr="00D718DB">
              <w:rPr>
                <w:rFonts w:ascii="Arial Unicode MS" w:eastAsia="Arial Unicode MS" w:hAnsi="Arial Unicode MS" w:cs="Arial Unicode MS"/>
                <w:sz w:val="16"/>
                <w:szCs w:val="16"/>
              </w:rPr>
              <w:t>Ifrs:DepreciationAndAmortisationExpense</w:t>
            </w:r>
            <w:proofErr w:type="spellEnd"/>
          </w:p>
        </w:tc>
        <w:tc>
          <w:tcPr>
            <w:tcW w:w="3694"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ifrs:DepreciationExpense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ifrs:AmortisationExpense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rsidR="004C3DA5" w:rsidRDefault="004C3DA5" w:rsidP="004C3DA5"/>
    <w:p w:rsidR="00B8488A" w:rsidRDefault="00B8488A" w:rsidP="004C3DA5"/>
    <w:p w:rsidR="00B8488A" w:rsidRDefault="00B8488A" w:rsidP="004C3DA5"/>
    <w:p w:rsidR="004C3DA5" w:rsidRDefault="004C3DA5" w:rsidP="004C3DA5">
      <w:pPr>
        <w:pStyle w:val="Ttulo2"/>
        <w:numPr>
          <w:ilvl w:val="1"/>
          <w:numId w:val="44"/>
        </w:numPr>
        <w:spacing w:before="200" w:after="0"/>
        <w:jc w:val="left"/>
      </w:pPr>
      <w:bookmarkStart w:id="33" w:name="_Toc353461632"/>
      <w:bookmarkStart w:id="34" w:name="_Toc353462696"/>
      <w:r>
        <w:t>Condiciones para la exigencia de abrir Deudores comerciales y otras cuentas por cobrar</w:t>
      </w:r>
      <w:bookmarkEnd w:id="33"/>
      <w:bookmarkEnd w:id="34"/>
    </w:p>
    <w:p w:rsidR="004C3DA5" w:rsidRDefault="004C3DA5" w:rsidP="004C3DA5">
      <w:pPr>
        <w:pStyle w:val="Prrafodelista"/>
      </w:pPr>
    </w:p>
    <w:p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rsidR="004C3DA5" w:rsidRDefault="004C3DA5" w:rsidP="004C3DA5">
      <w:pPr>
        <w:pStyle w:val="Prrafodelista"/>
      </w:pPr>
      <w:r>
        <w:lastRenderedPageBreak/>
        <w:t>c.</w:t>
      </w:r>
      <w:r>
        <w:tab/>
      </w:r>
      <w:r w:rsidRPr="004A07F2">
        <w:t xml:space="preserve">Cuentas por cobrar no corrientes </w:t>
      </w:r>
      <w:r>
        <w:t>(</w:t>
      </w:r>
      <w:proofErr w:type="spellStart"/>
      <w:r w:rsidRPr="004A07F2">
        <w:t>NoncurrentReceivables</w:t>
      </w:r>
      <w:proofErr w:type="spellEnd"/>
      <w:r>
        <w:t>)</w:t>
      </w:r>
    </w:p>
    <w:p w:rsidR="004C3DA5" w:rsidRDefault="004C3DA5" w:rsidP="004C3DA5">
      <w:pPr>
        <w:pStyle w:val="Prrafodelista"/>
      </w:pPr>
    </w:p>
    <w:p w:rsidR="004C3DA5" w:rsidRDefault="004C3DA5" w:rsidP="004C3DA5">
      <w:pPr>
        <w:pStyle w:val="Prrafodelista"/>
        <w:numPr>
          <w:ilvl w:val="1"/>
          <w:numId w:val="39"/>
        </w:numPr>
        <w:spacing w:after="200"/>
        <w:jc w:val="left"/>
      </w:pPr>
      <w:r>
        <w:t>Si cualesquiera de las cuentas señaladas en a, b o c es &gt; 5% Activos debe abrir cuenta en Nota Rol 800100.</w:t>
      </w:r>
    </w:p>
    <w:p w:rsidR="004C3DA5" w:rsidRPr="003C5FCE" w:rsidRDefault="004C3DA5" w:rsidP="004C3DA5">
      <w:pPr>
        <w:pStyle w:val="Prrafodelista"/>
        <w:numPr>
          <w:ilvl w:val="1"/>
          <w:numId w:val="39"/>
        </w:numPr>
        <w:spacing w:after="200"/>
        <w:jc w:val="left"/>
      </w:pPr>
      <w:r>
        <w:t>Debe presentar cuadro en Nota Rol [822400c] Deudores comerciales y otras cuentas por cobrar</w:t>
      </w:r>
    </w:p>
    <w:p w:rsidR="004C3DA5" w:rsidRDefault="004C3DA5" w:rsidP="004C3DA5">
      <w:pPr>
        <w:pStyle w:val="Ttulo2"/>
        <w:numPr>
          <w:ilvl w:val="1"/>
          <w:numId w:val="44"/>
        </w:numPr>
        <w:spacing w:before="200" w:after="0"/>
        <w:jc w:val="left"/>
      </w:pPr>
      <w:bookmarkStart w:id="35" w:name="_Toc353461633"/>
      <w:bookmarkStart w:id="36" w:name="_Toc353462697"/>
      <w:r w:rsidRPr="00C925CD">
        <w:t>Condiciones para la exigencia de abrir Otros pasivos</w:t>
      </w:r>
      <w:r>
        <w:t xml:space="preserve"> financieros</w:t>
      </w:r>
      <w:bookmarkEnd w:id="35"/>
      <w:bookmarkEnd w:id="36"/>
    </w:p>
    <w:p w:rsidR="004C3DA5" w:rsidRDefault="004C3DA5" w:rsidP="004C3DA5">
      <w:pPr>
        <w:pStyle w:val="Prrafodelista"/>
      </w:pPr>
    </w:p>
    <w:p w:rsidR="004C3DA5" w:rsidRDefault="004C3DA5" w:rsidP="004C3DA5">
      <w:pPr>
        <w:pStyle w:val="Prrafodelista"/>
      </w:pPr>
      <w:r>
        <w:t>a.</w:t>
      </w:r>
      <w:r>
        <w:tab/>
      </w:r>
      <w:r w:rsidRPr="000037DF">
        <w:t>Otros pasivos financieros</w:t>
      </w:r>
      <w:r>
        <w:t xml:space="preserve"> (</w:t>
      </w:r>
      <w:proofErr w:type="spellStart"/>
      <w:r w:rsidRPr="000037DF">
        <w:t>OtherFinancialLiabilities</w:t>
      </w:r>
      <w:proofErr w:type="spellEnd"/>
      <w:r>
        <w:t>)</w:t>
      </w:r>
    </w:p>
    <w:p w:rsidR="004C3DA5" w:rsidRDefault="004C3DA5" w:rsidP="004C3DA5">
      <w:pPr>
        <w:pStyle w:val="Prrafodelista"/>
      </w:pPr>
      <w:r>
        <w:t>b.</w:t>
      </w:r>
      <w:r>
        <w:tab/>
      </w:r>
      <w:r w:rsidRPr="000037DF">
        <w:t>Otros pasivos financieros corrientes</w:t>
      </w:r>
      <w:r>
        <w:t xml:space="preserve"> (</w:t>
      </w:r>
      <w:proofErr w:type="spellStart"/>
      <w:r w:rsidRPr="000037DF">
        <w:t>OtherCurrentFinancialLiabilities</w:t>
      </w:r>
      <w:proofErr w:type="spellEnd"/>
      <w:r>
        <w:t>)</w:t>
      </w:r>
    </w:p>
    <w:p w:rsidR="004C3DA5" w:rsidRDefault="004C3DA5" w:rsidP="004C3DA5">
      <w:pPr>
        <w:pStyle w:val="Prrafodelista"/>
      </w:pPr>
      <w:r>
        <w:t>c.</w:t>
      </w:r>
      <w:r>
        <w:tab/>
      </w:r>
      <w:r w:rsidRPr="004A07F2">
        <w:t xml:space="preserve">Otros pasivos financieros no corrientes </w:t>
      </w:r>
      <w:r>
        <w:t>(</w:t>
      </w:r>
      <w:proofErr w:type="spellStart"/>
      <w:r w:rsidRPr="004A07F2">
        <w:t>OtherNoncurrentFinancialLiabilities</w:t>
      </w:r>
      <w:proofErr w:type="spellEnd"/>
      <w:r>
        <w:t>)</w:t>
      </w:r>
    </w:p>
    <w:p w:rsidR="004C3DA5" w:rsidRDefault="004C3DA5" w:rsidP="004C3DA5">
      <w:pPr>
        <w:pStyle w:val="Prrafodelista"/>
      </w:pPr>
    </w:p>
    <w:p w:rsidR="004C3DA5" w:rsidRDefault="004C3DA5" w:rsidP="004C3DA5">
      <w:pPr>
        <w:pStyle w:val="Prrafodelista"/>
        <w:numPr>
          <w:ilvl w:val="1"/>
          <w:numId w:val="37"/>
        </w:numPr>
        <w:spacing w:after="200"/>
        <w:jc w:val="left"/>
      </w:pPr>
      <w:r>
        <w:t>Si cualesquiera de las cuentas señaladas en a, b 0 c es &gt; 5% Activos debe abrir cuenta en Rol 800100.</w:t>
      </w:r>
    </w:p>
    <w:p w:rsidR="004C3DA5" w:rsidRDefault="004C3DA5" w:rsidP="004C3DA5">
      <w:pPr>
        <w:pStyle w:val="Prrafodelista"/>
        <w:numPr>
          <w:ilvl w:val="1"/>
          <w:numId w:val="37"/>
        </w:numPr>
        <w:spacing w:after="200"/>
        <w:jc w:val="left"/>
      </w:pPr>
      <w:r>
        <w:t>Debe presentar cuadro que corresponda :</w:t>
      </w:r>
    </w:p>
    <w:p w:rsidR="004C3DA5" w:rsidRDefault="004C3DA5" w:rsidP="004C3DA5">
      <w:pPr>
        <w:pStyle w:val="Prrafodelista"/>
        <w:numPr>
          <w:ilvl w:val="2"/>
          <w:numId w:val="38"/>
        </w:numPr>
        <w:spacing w:after="200"/>
        <w:jc w:val="left"/>
      </w:pPr>
      <w:r>
        <w:t>[822400] Obligaciones con bancos</w:t>
      </w:r>
    </w:p>
    <w:p w:rsidR="004C3DA5" w:rsidRDefault="004C3DA5" w:rsidP="004C3DA5">
      <w:pPr>
        <w:pStyle w:val="Prrafodelista"/>
        <w:numPr>
          <w:ilvl w:val="2"/>
          <w:numId w:val="38"/>
        </w:numPr>
        <w:spacing w:after="200"/>
        <w:jc w:val="left"/>
      </w:pPr>
      <w:r>
        <w:t>[822400a] Obligaciones por leasing</w:t>
      </w:r>
    </w:p>
    <w:p w:rsidR="004C3DA5" w:rsidRDefault="004C3DA5" w:rsidP="004C3DA5">
      <w:pPr>
        <w:pStyle w:val="Prrafodelista"/>
        <w:numPr>
          <w:ilvl w:val="2"/>
          <w:numId w:val="38"/>
        </w:numPr>
        <w:spacing w:after="200"/>
        <w:jc w:val="left"/>
      </w:pPr>
      <w:r>
        <w:t>[822400b] Obligaciones con el público</w:t>
      </w:r>
    </w:p>
    <w:p w:rsidR="004C3DA5" w:rsidRPr="000037DF" w:rsidRDefault="004C3DA5" w:rsidP="004C3DA5">
      <w:pPr>
        <w:pStyle w:val="Prrafodelista"/>
      </w:pPr>
    </w:p>
    <w:p w:rsidR="004C3DA5" w:rsidRDefault="004C3DA5" w:rsidP="004C3DA5">
      <w:pPr>
        <w:jc w:val="center"/>
        <w:rPr>
          <w:lang w:eastAsia="es-CL"/>
        </w:rPr>
      </w:pPr>
    </w:p>
    <w:p w:rsidR="004C3DA5" w:rsidRDefault="004C3DA5" w:rsidP="004C3DA5">
      <w:pPr>
        <w:jc w:val="center"/>
        <w:rPr>
          <w:lang w:eastAsia="es-CL"/>
        </w:rPr>
      </w:pPr>
    </w:p>
    <w:p w:rsidR="00A97F66" w:rsidRDefault="00A97F66">
      <w:pPr>
        <w:rPr>
          <w:lang w:val="es-MX"/>
        </w:rPr>
      </w:pPr>
    </w:p>
    <w:p w:rsidR="00A97F66" w:rsidRDefault="00A97F66">
      <w:pPr>
        <w:rPr>
          <w:lang w:val="es-MX"/>
        </w:rPr>
      </w:pPr>
    </w:p>
    <w:p w:rsidR="00A97F66" w:rsidRPr="009F3DFD" w:rsidRDefault="00A97F66" w:rsidP="00AB3147">
      <w:pPr>
        <w:jc w:val="center"/>
      </w:pPr>
      <w:r w:rsidRPr="009F3DFD">
        <w:rPr>
          <w:lang w:val="es-MX"/>
        </w:rPr>
        <w:t>Este documento se complementa con</w:t>
      </w:r>
      <w:r w:rsidR="004E49E6" w:rsidRPr="009F3DFD">
        <w:rPr>
          <w:lang w:val="es-MX"/>
        </w:rPr>
        <w:t xml:space="preserve"> </w:t>
      </w:r>
      <w:r w:rsidR="004A113B" w:rsidRPr="009F3DFD">
        <w:rPr>
          <w:lang w:val="es-MX"/>
        </w:rPr>
        <w:t xml:space="preserve"> </w:t>
      </w:r>
      <w:r w:rsidRPr="009F3DFD">
        <w:t>“</w:t>
      </w:r>
      <w:r w:rsidR="007C19CA" w:rsidRPr="009F3DFD">
        <w:t>Extensiones y validaciones tablas</w:t>
      </w:r>
      <w:r w:rsidRPr="009F3DFD">
        <w:t>”</w:t>
      </w:r>
    </w:p>
    <w:p w:rsidR="00A97F66" w:rsidRPr="009F3DFD" w:rsidRDefault="00A97F66" w:rsidP="00D02EF3">
      <w:pPr>
        <w:pStyle w:val="Ttulo7"/>
        <w:rPr>
          <w:color w:val="auto"/>
        </w:rPr>
      </w:pPr>
      <w:bookmarkStart w:id="37" w:name="_GoBack"/>
      <w:bookmarkEnd w:id="37"/>
    </w:p>
    <w:sectPr w:rsidR="00A97F66" w:rsidRPr="009F3DFD" w:rsidSect="00B85336">
      <w:headerReference w:type="default" r:id="rId11"/>
      <w:footerReference w:type="default" r:id="rId12"/>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78" w:rsidRDefault="00F36478" w:rsidP="00073666">
      <w:pPr>
        <w:spacing w:after="0" w:line="240" w:lineRule="auto"/>
      </w:pPr>
      <w:r>
        <w:separator/>
      </w:r>
    </w:p>
  </w:endnote>
  <w:endnote w:type="continuationSeparator" w:id="0">
    <w:p w:rsidR="00F36478" w:rsidRDefault="00F36478"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1427"/>
      <w:docPartObj>
        <w:docPartGallery w:val="Page Numbers (Bottom of Page)"/>
        <w:docPartUnique/>
      </w:docPartObj>
    </w:sdtPr>
    <w:sdtEndPr>
      <w:rPr>
        <w:b/>
        <w:color w:val="0070C0"/>
      </w:rPr>
    </w:sdtEndPr>
    <w:sdtContent>
      <w:p w:rsidR="009F3DFD" w:rsidRPr="00C90D52" w:rsidRDefault="009F3DFD">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AB3147" w:rsidRPr="00AB3147">
          <w:rPr>
            <w:b/>
            <w:noProof/>
            <w:color w:val="0070C0"/>
            <w:lang w:val="es-ES"/>
          </w:rPr>
          <w:t>2</w:t>
        </w:r>
        <w:r w:rsidRPr="00C90D52">
          <w:rPr>
            <w:b/>
            <w:color w:val="0070C0"/>
          </w:rPr>
          <w:fldChar w:fldCharType="end"/>
        </w:r>
      </w:p>
    </w:sdtContent>
  </w:sdt>
  <w:p w:rsidR="009F3DFD" w:rsidRDefault="009F3DFD" w:rsidP="00E90AE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78" w:rsidRDefault="00F36478" w:rsidP="00073666">
      <w:pPr>
        <w:spacing w:after="0" w:line="240" w:lineRule="auto"/>
      </w:pPr>
      <w:r>
        <w:separator/>
      </w:r>
    </w:p>
  </w:footnote>
  <w:footnote w:type="continuationSeparator" w:id="0">
    <w:p w:rsidR="00F36478" w:rsidRDefault="00F36478" w:rsidP="00073666">
      <w:pPr>
        <w:spacing w:after="0" w:line="240" w:lineRule="auto"/>
      </w:pPr>
      <w:r>
        <w:continuationSeparator/>
      </w:r>
    </w:p>
  </w:footnote>
  <w:footnote w:id="1">
    <w:p w:rsidR="009F3DFD" w:rsidRDefault="009F3DFD"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rsidR="009F3DFD" w:rsidRDefault="009F3DFD"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FD" w:rsidRPr="00E90AE9" w:rsidRDefault="009F3DFD" w:rsidP="009D7EEB">
    <w:pPr>
      <w:pStyle w:val="Encabezado"/>
      <w:jc w:val="right"/>
      <w:rPr>
        <w:b/>
        <w:color w:val="4F81BD"/>
        <w:sz w:val="24"/>
        <w:szCs w:val="24"/>
      </w:rPr>
    </w:pPr>
    <w:r w:rsidRPr="00E90AE9">
      <w:rPr>
        <w:b/>
        <w:color w:val="4F81BD"/>
        <w:sz w:val="24"/>
        <w:szCs w:val="24"/>
      </w:rPr>
      <w:t>Superintendencia de Valores y Seguros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16A03"/>
    <w:multiLevelType w:val="hybridMultilevel"/>
    <w:tmpl w:val="77AA283A"/>
    <w:lvl w:ilvl="0" w:tplc="340A0001">
      <w:start w:val="1"/>
      <w:numFmt w:val="bullet"/>
      <w:lvlText w:val=""/>
      <w:lvlJc w:val="left"/>
      <w:pPr>
        <w:ind w:left="-672" w:hanging="360"/>
      </w:pPr>
      <w:rPr>
        <w:rFonts w:ascii="Symbol" w:hAnsi="Symbol" w:hint="default"/>
      </w:rPr>
    </w:lvl>
    <w:lvl w:ilvl="1" w:tplc="340A0003" w:tentative="1">
      <w:start w:val="1"/>
      <w:numFmt w:val="bullet"/>
      <w:lvlText w:val="o"/>
      <w:lvlJc w:val="left"/>
      <w:pPr>
        <w:ind w:left="48" w:hanging="360"/>
      </w:pPr>
      <w:rPr>
        <w:rFonts w:ascii="Courier New" w:hAnsi="Courier New" w:cs="Courier New" w:hint="default"/>
      </w:rPr>
    </w:lvl>
    <w:lvl w:ilvl="2" w:tplc="340A0005" w:tentative="1">
      <w:start w:val="1"/>
      <w:numFmt w:val="bullet"/>
      <w:lvlText w:val=""/>
      <w:lvlJc w:val="left"/>
      <w:pPr>
        <w:ind w:left="768" w:hanging="360"/>
      </w:pPr>
      <w:rPr>
        <w:rFonts w:ascii="Wingdings" w:hAnsi="Wingdings" w:hint="default"/>
      </w:rPr>
    </w:lvl>
    <w:lvl w:ilvl="3" w:tplc="340A0001" w:tentative="1">
      <w:start w:val="1"/>
      <w:numFmt w:val="bullet"/>
      <w:lvlText w:val=""/>
      <w:lvlJc w:val="left"/>
      <w:pPr>
        <w:ind w:left="1488" w:hanging="360"/>
      </w:pPr>
      <w:rPr>
        <w:rFonts w:ascii="Symbol" w:hAnsi="Symbol" w:hint="default"/>
      </w:rPr>
    </w:lvl>
    <w:lvl w:ilvl="4" w:tplc="340A0003" w:tentative="1">
      <w:start w:val="1"/>
      <w:numFmt w:val="bullet"/>
      <w:lvlText w:val="o"/>
      <w:lvlJc w:val="left"/>
      <w:pPr>
        <w:ind w:left="2208" w:hanging="360"/>
      </w:pPr>
      <w:rPr>
        <w:rFonts w:ascii="Courier New" w:hAnsi="Courier New" w:cs="Courier New" w:hint="default"/>
      </w:rPr>
    </w:lvl>
    <w:lvl w:ilvl="5" w:tplc="340A0005" w:tentative="1">
      <w:start w:val="1"/>
      <w:numFmt w:val="bullet"/>
      <w:lvlText w:val=""/>
      <w:lvlJc w:val="left"/>
      <w:pPr>
        <w:ind w:left="2928" w:hanging="360"/>
      </w:pPr>
      <w:rPr>
        <w:rFonts w:ascii="Wingdings" w:hAnsi="Wingdings" w:hint="default"/>
      </w:rPr>
    </w:lvl>
    <w:lvl w:ilvl="6" w:tplc="340A0001" w:tentative="1">
      <w:start w:val="1"/>
      <w:numFmt w:val="bullet"/>
      <w:lvlText w:val=""/>
      <w:lvlJc w:val="left"/>
      <w:pPr>
        <w:ind w:left="3648" w:hanging="360"/>
      </w:pPr>
      <w:rPr>
        <w:rFonts w:ascii="Symbol" w:hAnsi="Symbol" w:hint="default"/>
      </w:rPr>
    </w:lvl>
    <w:lvl w:ilvl="7" w:tplc="340A0003" w:tentative="1">
      <w:start w:val="1"/>
      <w:numFmt w:val="bullet"/>
      <w:lvlText w:val="o"/>
      <w:lvlJc w:val="left"/>
      <w:pPr>
        <w:ind w:left="4368" w:hanging="360"/>
      </w:pPr>
      <w:rPr>
        <w:rFonts w:ascii="Courier New" w:hAnsi="Courier New" w:cs="Courier New" w:hint="default"/>
      </w:rPr>
    </w:lvl>
    <w:lvl w:ilvl="8" w:tplc="340A0005" w:tentative="1">
      <w:start w:val="1"/>
      <w:numFmt w:val="bullet"/>
      <w:lvlText w:val=""/>
      <w:lvlJc w:val="left"/>
      <w:pPr>
        <w:ind w:left="5088" w:hanging="360"/>
      </w:pPr>
      <w:rPr>
        <w:rFonts w:ascii="Wingdings" w:hAnsi="Wingdings" w:hint="default"/>
      </w:rPr>
    </w:lvl>
  </w:abstractNum>
  <w:abstractNum w:abstractNumId="2">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C77227B"/>
    <w:multiLevelType w:val="hybridMultilevel"/>
    <w:tmpl w:val="8D7C65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4">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11395"/>
    <w:rsid w:val="00111601"/>
    <w:rsid w:val="00120FA2"/>
    <w:rsid w:val="001365F5"/>
    <w:rsid w:val="001429AA"/>
    <w:rsid w:val="00154067"/>
    <w:rsid w:val="00171D0A"/>
    <w:rsid w:val="00172B22"/>
    <w:rsid w:val="001A6FE5"/>
    <w:rsid w:val="001B0540"/>
    <w:rsid w:val="0021342A"/>
    <w:rsid w:val="00226D27"/>
    <w:rsid w:val="00231296"/>
    <w:rsid w:val="00233345"/>
    <w:rsid w:val="00242710"/>
    <w:rsid w:val="002552C5"/>
    <w:rsid w:val="00266617"/>
    <w:rsid w:val="00281331"/>
    <w:rsid w:val="00295299"/>
    <w:rsid w:val="002A243F"/>
    <w:rsid w:val="002B75A5"/>
    <w:rsid w:val="002D47D4"/>
    <w:rsid w:val="003205D6"/>
    <w:rsid w:val="00335723"/>
    <w:rsid w:val="0034643B"/>
    <w:rsid w:val="00355754"/>
    <w:rsid w:val="00375E60"/>
    <w:rsid w:val="00384A3A"/>
    <w:rsid w:val="003E3DA5"/>
    <w:rsid w:val="0043340C"/>
    <w:rsid w:val="00455492"/>
    <w:rsid w:val="00480C12"/>
    <w:rsid w:val="00484F74"/>
    <w:rsid w:val="0049138E"/>
    <w:rsid w:val="004A113B"/>
    <w:rsid w:val="004B49E3"/>
    <w:rsid w:val="004C2EB8"/>
    <w:rsid w:val="004C3DA5"/>
    <w:rsid w:val="004E49E6"/>
    <w:rsid w:val="004F02DB"/>
    <w:rsid w:val="00514BBE"/>
    <w:rsid w:val="00522C12"/>
    <w:rsid w:val="00532E54"/>
    <w:rsid w:val="005350A5"/>
    <w:rsid w:val="00546705"/>
    <w:rsid w:val="00567588"/>
    <w:rsid w:val="0057570E"/>
    <w:rsid w:val="00592610"/>
    <w:rsid w:val="00593C7F"/>
    <w:rsid w:val="00597544"/>
    <w:rsid w:val="005A35C3"/>
    <w:rsid w:val="005D4344"/>
    <w:rsid w:val="005D6520"/>
    <w:rsid w:val="005E4C8A"/>
    <w:rsid w:val="006031AF"/>
    <w:rsid w:val="0062072E"/>
    <w:rsid w:val="00635E4B"/>
    <w:rsid w:val="00637109"/>
    <w:rsid w:val="00644C2A"/>
    <w:rsid w:val="00657530"/>
    <w:rsid w:val="00661601"/>
    <w:rsid w:val="0066369F"/>
    <w:rsid w:val="0066392D"/>
    <w:rsid w:val="00692648"/>
    <w:rsid w:val="00692D42"/>
    <w:rsid w:val="00695921"/>
    <w:rsid w:val="0069701C"/>
    <w:rsid w:val="006A7FB2"/>
    <w:rsid w:val="006B1395"/>
    <w:rsid w:val="006B2C1B"/>
    <w:rsid w:val="006E3BDF"/>
    <w:rsid w:val="006F7942"/>
    <w:rsid w:val="00764435"/>
    <w:rsid w:val="0079021C"/>
    <w:rsid w:val="0079458B"/>
    <w:rsid w:val="007B3272"/>
    <w:rsid w:val="007C19CA"/>
    <w:rsid w:val="0083220D"/>
    <w:rsid w:val="008458C3"/>
    <w:rsid w:val="008541DD"/>
    <w:rsid w:val="008623C8"/>
    <w:rsid w:val="008A2B90"/>
    <w:rsid w:val="008A3B94"/>
    <w:rsid w:val="008B2542"/>
    <w:rsid w:val="008C3CED"/>
    <w:rsid w:val="008F5AA7"/>
    <w:rsid w:val="008F6315"/>
    <w:rsid w:val="00901FCB"/>
    <w:rsid w:val="0091678E"/>
    <w:rsid w:val="0092066B"/>
    <w:rsid w:val="009230EC"/>
    <w:rsid w:val="0093389D"/>
    <w:rsid w:val="00935FDD"/>
    <w:rsid w:val="00947D5E"/>
    <w:rsid w:val="009503E7"/>
    <w:rsid w:val="00952FF3"/>
    <w:rsid w:val="0095565E"/>
    <w:rsid w:val="009656F3"/>
    <w:rsid w:val="0098468E"/>
    <w:rsid w:val="009916BE"/>
    <w:rsid w:val="0099293C"/>
    <w:rsid w:val="009B7AF5"/>
    <w:rsid w:val="009D2335"/>
    <w:rsid w:val="009D7EEB"/>
    <w:rsid w:val="009F37E9"/>
    <w:rsid w:val="009F3DFD"/>
    <w:rsid w:val="00A008DC"/>
    <w:rsid w:val="00A06D9A"/>
    <w:rsid w:val="00A474E9"/>
    <w:rsid w:val="00A60F77"/>
    <w:rsid w:val="00A76819"/>
    <w:rsid w:val="00A90378"/>
    <w:rsid w:val="00A92A8C"/>
    <w:rsid w:val="00A954FA"/>
    <w:rsid w:val="00A97F66"/>
    <w:rsid w:val="00AB3147"/>
    <w:rsid w:val="00AB7E52"/>
    <w:rsid w:val="00AC1C3D"/>
    <w:rsid w:val="00AD7442"/>
    <w:rsid w:val="00AE2889"/>
    <w:rsid w:val="00B17A87"/>
    <w:rsid w:val="00B17A8C"/>
    <w:rsid w:val="00B3570B"/>
    <w:rsid w:val="00B80C11"/>
    <w:rsid w:val="00B8488A"/>
    <w:rsid w:val="00B85336"/>
    <w:rsid w:val="00BA072E"/>
    <w:rsid w:val="00BB1D29"/>
    <w:rsid w:val="00BD3987"/>
    <w:rsid w:val="00C55BBF"/>
    <w:rsid w:val="00C90D52"/>
    <w:rsid w:val="00CC25A8"/>
    <w:rsid w:val="00CC6C58"/>
    <w:rsid w:val="00CD37E6"/>
    <w:rsid w:val="00CF30DA"/>
    <w:rsid w:val="00CF7F43"/>
    <w:rsid w:val="00D02EF3"/>
    <w:rsid w:val="00D30B4A"/>
    <w:rsid w:val="00D3383C"/>
    <w:rsid w:val="00D56430"/>
    <w:rsid w:val="00D63201"/>
    <w:rsid w:val="00D81932"/>
    <w:rsid w:val="00DC1298"/>
    <w:rsid w:val="00DF6BC0"/>
    <w:rsid w:val="00E254ED"/>
    <w:rsid w:val="00E27F58"/>
    <w:rsid w:val="00E562DD"/>
    <w:rsid w:val="00E71447"/>
    <w:rsid w:val="00E756E9"/>
    <w:rsid w:val="00E90AE9"/>
    <w:rsid w:val="00F03783"/>
    <w:rsid w:val="00F17DC0"/>
    <w:rsid w:val="00F252F4"/>
    <w:rsid w:val="00F36478"/>
    <w:rsid w:val="00F657BD"/>
    <w:rsid w:val="00F81C30"/>
    <w:rsid w:val="00F907C9"/>
    <w:rsid w:val="00F97AE8"/>
    <w:rsid w:val="00FA1EA4"/>
    <w:rsid w:val="00FC21C2"/>
    <w:rsid w:val="00FC6F81"/>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89736383">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433552594">
      <w:bodyDiv w:val="1"/>
      <w:marLeft w:val="0"/>
      <w:marRight w:val="0"/>
      <w:marTop w:val="0"/>
      <w:marBottom w:val="0"/>
      <w:divBdr>
        <w:top w:val="none" w:sz="0" w:space="0" w:color="auto"/>
        <w:left w:val="none" w:sz="0" w:space="0" w:color="auto"/>
        <w:bottom w:val="none" w:sz="0" w:space="0" w:color="auto"/>
        <w:right w:val="none" w:sz="0" w:space="0" w:color="auto"/>
      </w:divBdr>
    </w:div>
    <w:div w:id="442844070">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021934298">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229992744">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F683E8-69DA-4B43-9CEE-8DDCA8BA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3284</Words>
  <Characters>18066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Vidal Orellana Marisol</cp:lastModifiedBy>
  <cp:revision>2</cp:revision>
  <cp:lastPrinted>2017-01-09T13:20:00Z</cp:lastPrinted>
  <dcterms:created xsi:type="dcterms:W3CDTF">2017-01-26T12:38:00Z</dcterms:created>
  <dcterms:modified xsi:type="dcterms:W3CDTF">2017-01-26T12:38:00Z</dcterms:modified>
</cp:coreProperties>
</file>